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1C" w:rsidRPr="009C1B84" w:rsidRDefault="009C1B84" w:rsidP="0009121C">
      <w:pPr>
        <w:autoSpaceDE w:val="0"/>
        <w:autoSpaceDN w:val="0"/>
        <w:adjustRightInd w:val="0"/>
        <w:spacing w:after="0" w:line="240" w:lineRule="auto"/>
        <w:rPr>
          <w:rFonts w:cs="BookmanOldStyle-Bold"/>
          <w:b/>
          <w:bCs/>
        </w:rPr>
      </w:pPr>
      <w:r w:rsidRPr="009C1B84">
        <w:rPr>
          <w:rFonts w:cs="BookmanOldStyle-Bold"/>
          <w:b/>
          <w:bCs/>
        </w:rPr>
        <w:t>ACCONCIATORE</w:t>
      </w:r>
      <w:r w:rsidR="009B7A9E" w:rsidRPr="009C1B84">
        <w:rPr>
          <w:rFonts w:cs="BookmanOldStyle-Bold"/>
          <w:b/>
          <w:bCs/>
        </w:rPr>
        <w:t xml:space="preserve"> </w:t>
      </w:r>
    </w:p>
    <w:p w:rsidR="0009121C" w:rsidRPr="009C1B84" w:rsidRDefault="00E13138" w:rsidP="009B7A9E">
      <w:pPr>
        <w:autoSpaceDE w:val="0"/>
        <w:autoSpaceDN w:val="0"/>
        <w:adjustRightInd w:val="0"/>
        <w:spacing w:after="0" w:line="240" w:lineRule="auto"/>
        <w:rPr>
          <w:rFonts w:cs="BookmanOldStyle-Bold"/>
          <w:b/>
          <w:bCs/>
        </w:rPr>
      </w:pPr>
      <w:r w:rsidRPr="009C1B84">
        <w:rPr>
          <w:rFonts w:cs="BookmanOldStyle"/>
        </w:rPr>
        <w:t xml:space="preserve"> </w:t>
      </w:r>
    </w:p>
    <w:p w:rsidR="009B7A9E" w:rsidRPr="009C1B84" w:rsidRDefault="009B7A9E" w:rsidP="00E05676">
      <w:pPr>
        <w:autoSpaceDE w:val="0"/>
        <w:autoSpaceDN w:val="0"/>
        <w:adjustRightInd w:val="0"/>
        <w:spacing w:after="0" w:line="240" w:lineRule="auto"/>
        <w:jc w:val="both"/>
        <w:rPr>
          <w:rFonts w:cs="BookmanOldStyle"/>
          <w:color w:val="000000"/>
        </w:rPr>
      </w:pPr>
      <w:r w:rsidRPr="009C1B84">
        <w:rPr>
          <w:rFonts w:cs="BookmanOldStyle-Bold"/>
          <w:b/>
          <w:bCs/>
        </w:rPr>
        <w:t>La   nuova   disciplina</w:t>
      </w:r>
      <w:r w:rsidR="00E05676" w:rsidRPr="009C1B84">
        <w:rPr>
          <w:rFonts w:cs="BookmanOldStyle-Bold"/>
          <w:b/>
          <w:bCs/>
        </w:rPr>
        <w:t xml:space="preserve">  </w:t>
      </w:r>
      <w:r w:rsidRPr="009C1B84">
        <w:rPr>
          <w:rFonts w:cs="BookmanOldStyle-Bold"/>
          <w:b/>
          <w:bCs/>
        </w:rPr>
        <w:t xml:space="preserve"> dettata </w:t>
      </w:r>
      <w:r w:rsidR="00E05676" w:rsidRPr="009C1B84">
        <w:rPr>
          <w:rFonts w:cs="BookmanOldStyle-Bold"/>
          <w:b/>
          <w:bCs/>
        </w:rPr>
        <w:t xml:space="preserve">  </w:t>
      </w:r>
      <w:r w:rsidRPr="009C1B84">
        <w:rPr>
          <w:rFonts w:cs="BookmanOldStyle-Bold"/>
          <w:b/>
          <w:bCs/>
        </w:rPr>
        <w:t>dalla legge</w:t>
      </w:r>
      <w:r w:rsidR="00E05676" w:rsidRPr="009C1B84">
        <w:rPr>
          <w:rFonts w:cs="BookmanOldStyle-Bold"/>
          <w:b/>
          <w:bCs/>
        </w:rPr>
        <w:t xml:space="preserve">  </w:t>
      </w:r>
      <w:r w:rsidRPr="009C1B84">
        <w:rPr>
          <w:rFonts w:cs="BookmanOldStyle-Bold"/>
          <w:b/>
          <w:bCs/>
        </w:rPr>
        <w:t xml:space="preserve"> n. 174</w:t>
      </w:r>
      <w:r w:rsidR="00E05676" w:rsidRPr="009C1B84">
        <w:rPr>
          <w:rFonts w:cs="BookmanOldStyle-Bold"/>
          <w:b/>
          <w:bCs/>
        </w:rPr>
        <w:t xml:space="preserve">   </w:t>
      </w:r>
      <w:r w:rsidRPr="009C1B84">
        <w:rPr>
          <w:rFonts w:cs="BookmanOldStyle-Bold"/>
          <w:b/>
          <w:bCs/>
        </w:rPr>
        <w:t xml:space="preserve"> del </w:t>
      </w:r>
      <w:r w:rsidR="00E05676" w:rsidRPr="009C1B84">
        <w:rPr>
          <w:rFonts w:cs="BookmanOldStyle-Bold"/>
          <w:b/>
          <w:bCs/>
        </w:rPr>
        <w:t xml:space="preserve">  </w:t>
      </w:r>
      <w:r w:rsidRPr="009C1B84">
        <w:rPr>
          <w:rFonts w:cs="BookmanOldStyle-Bold"/>
          <w:b/>
          <w:bCs/>
        </w:rPr>
        <w:t xml:space="preserve">2005 </w:t>
      </w:r>
      <w:r w:rsidRPr="009C1B84">
        <w:rPr>
          <w:rFonts w:cs="BookmanOldStyle"/>
        </w:rPr>
        <w:t xml:space="preserve">  ha   </w:t>
      </w:r>
      <w:r w:rsidR="009B184A" w:rsidRPr="009C1B84">
        <w:rPr>
          <w:rFonts w:cs="BookmanOldStyle"/>
        </w:rPr>
        <w:t xml:space="preserve">superato la vecchia impostazione </w:t>
      </w:r>
      <w:r w:rsidR="00E13138" w:rsidRPr="009C1B84">
        <w:rPr>
          <w:rFonts w:cs="BookmanOldStyle"/>
          <w:color w:val="000000"/>
        </w:rPr>
        <w:t>che vedeva differenziate</w:t>
      </w:r>
      <w:r w:rsidR="00F77B8D" w:rsidRPr="009C1B84">
        <w:rPr>
          <w:rFonts w:cs="BookmanOldStyle"/>
          <w:color w:val="000000"/>
        </w:rPr>
        <w:t xml:space="preserve"> le </w:t>
      </w:r>
      <w:r w:rsidR="00E13138" w:rsidRPr="009C1B84">
        <w:rPr>
          <w:rFonts w:cs="BookmanOldStyle"/>
          <w:color w:val="000000"/>
        </w:rPr>
        <w:t xml:space="preserve">tre </w:t>
      </w:r>
      <w:r w:rsidR="00F77B8D" w:rsidRPr="009C1B84">
        <w:rPr>
          <w:rFonts w:cs="BookmanOldStyle"/>
          <w:color w:val="000000"/>
        </w:rPr>
        <w:t xml:space="preserve"> figure</w:t>
      </w:r>
      <w:r w:rsidR="00E13138" w:rsidRPr="009C1B84">
        <w:rPr>
          <w:rFonts w:cs="BookmanOldStyle"/>
          <w:color w:val="000000"/>
        </w:rPr>
        <w:t xml:space="preserve"> </w:t>
      </w:r>
      <w:r w:rsidR="00F77B8D" w:rsidRPr="009C1B84">
        <w:rPr>
          <w:rFonts w:cs="BookmanOldStyle"/>
          <w:color w:val="000000"/>
        </w:rPr>
        <w:t xml:space="preserve">di barbiere, </w:t>
      </w:r>
      <w:r w:rsidR="00E05676" w:rsidRPr="009C1B84">
        <w:rPr>
          <w:rFonts w:cs="BookmanOldStyle"/>
          <w:color w:val="000000"/>
        </w:rPr>
        <w:t xml:space="preserve">parrucchiere </w:t>
      </w:r>
      <w:r w:rsidR="00F77B8D" w:rsidRPr="009C1B84">
        <w:rPr>
          <w:rFonts w:cs="BookmanOldStyle"/>
          <w:color w:val="000000"/>
        </w:rPr>
        <w:t xml:space="preserve">per </w:t>
      </w:r>
      <w:r w:rsidR="00E05676" w:rsidRPr="009C1B84">
        <w:rPr>
          <w:rFonts w:cs="BookmanOldStyle"/>
          <w:color w:val="000000"/>
        </w:rPr>
        <w:t>uomo</w:t>
      </w:r>
      <w:r w:rsidR="00F77B8D" w:rsidRPr="009C1B84">
        <w:rPr>
          <w:rFonts w:cs="BookmanOldStyle"/>
          <w:color w:val="000000"/>
        </w:rPr>
        <w:t xml:space="preserve"> </w:t>
      </w:r>
      <w:r w:rsidR="00E13138" w:rsidRPr="009C1B84">
        <w:rPr>
          <w:rFonts w:cs="BookmanOldStyle"/>
          <w:color w:val="000000"/>
        </w:rPr>
        <w:t xml:space="preserve">e/o </w:t>
      </w:r>
      <w:r w:rsidR="00E05676" w:rsidRPr="009C1B84">
        <w:rPr>
          <w:rFonts w:cs="BookmanOldStyle"/>
          <w:color w:val="000000"/>
        </w:rPr>
        <w:t xml:space="preserve">donna, </w:t>
      </w:r>
      <w:r w:rsidR="00E13138" w:rsidRPr="009C1B84">
        <w:rPr>
          <w:rFonts w:cs="BookmanOldStyle"/>
          <w:color w:val="000000"/>
        </w:rPr>
        <w:t>disciplinate</w:t>
      </w:r>
      <w:r w:rsidR="00E05676" w:rsidRPr="009C1B84">
        <w:rPr>
          <w:rFonts w:cs="BookmanOldStyle"/>
          <w:color w:val="000000"/>
        </w:rPr>
        <w:t xml:space="preserve">  dalla legge n° 161/1963, successivamente modificata dalla legge 1142/1970, </w:t>
      </w:r>
      <w:r w:rsidRPr="009C1B84">
        <w:rPr>
          <w:rFonts w:cs="BookmanOldStyle"/>
          <w:color w:val="000000"/>
        </w:rPr>
        <w:t xml:space="preserve"> riassu</w:t>
      </w:r>
      <w:r w:rsidR="00E05676" w:rsidRPr="009C1B84">
        <w:rPr>
          <w:rFonts w:cs="BookmanOldStyle"/>
          <w:color w:val="000000"/>
        </w:rPr>
        <w:t xml:space="preserve">mendole </w:t>
      </w:r>
      <w:r w:rsidRPr="009C1B84">
        <w:rPr>
          <w:rFonts w:cs="BookmanOldStyle"/>
          <w:color w:val="000000"/>
        </w:rPr>
        <w:t xml:space="preserve"> nell’unica figura professionale di “acconciatore”</w:t>
      </w:r>
      <w:r w:rsidR="0009121C" w:rsidRPr="009C1B84">
        <w:rPr>
          <w:rFonts w:cs="BookmanOldStyle"/>
          <w:color w:val="000000"/>
        </w:rPr>
        <w:t>.</w:t>
      </w:r>
    </w:p>
    <w:p w:rsidR="009B7A9E" w:rsidRPr="009C1B84" w:rsidRDefault="009B7A9E" w:rsidP="00E05676">
      <w:pPr>
        <w:autoSpaceDE w:val="0"/>
        <w:autoSpaceDN w:val="0"/>
        <w:adjustRightInd w:val="0"/>
        <w:spacing w:after="0" w:line="240" w:lineRule="auto"/>
        <w:jc w:val="both"/>
        <w:rPr>
          <w:rFonts w:cs="BookmanOldStyle"/>
        </w:rPr>
      </w:pPr>
    </w:p>
    <w:p w:rsidR="005A2A20" w:rsidRPr="009C1B84" w:rsidRDefault="00506D99" w:rsidP="005A2A20">
      <w:pPr>
        <w:autoSpaceDE w:val="0"/>
        <w:autoSpaceDN w:val="0"/>
        <w:adjustRightInd w:val="0"/>
        <w:spacing w:after="0" w:line="240" w:lineRule="auto"/>
        <w:jc w:val="both"/>
        <w:rPr>
          <w:rFonts w:cs="BookmanOldStyle"/>
        </w:rPr>
      </w:pPr>
      <w:r w:rsidRPr="009C1B84">
        <w:rPr>
          <w:rFonts w:cs="BookmanOldStyle"/>
        </w:rPr>
        <w:t>Per esercitare l'attività di acconciatore</w:t>
      </w:r>
      <w:r w:rsidR="005A2A20" w:rsidRPr="009C1B84">
        <w:rPr>
          <w:rFonts w:cs="BookmanOldStyle"/>
        </w:rPr>
        <w:t>, ai sensi della legge n° 174/2005,</w:t>
      </w:r>
      <w:r w:rsidRPr="009C1B84">
        <w:rPr>
          <w:rFonts w:cs="BookmanOldStyle"/>
        </w:rPr>
        <w:t xml:space="preserve"> è necessario</w:t>
      </w:r>
      <w:r w:rsidR="005A2A20" w:rsidRPr="009C1B84">
        <w:rPr>
          <w:rFonts w:cs="BookmanOldStyle"/>
        </w:rPr>
        <w:t xml:space="preserve"> possedere i seguenti requisiti professionali:</w:t>
      </w:r>
    </w:p>
    <w:p w:rsidR="005A2A20" w:rsidRPr="009C1B84" w:rsidRDefault="005A2A20" w:rsidP="005A2A20">
      <w:pPr>
        <w:autoSpaceDE w:val="0"/>
        <w:autoSpaceDN w:val="0"/>
        <w:adjustRightInd w:val="0"/>
        <w:spacing w:after="0" w:line="240" w:lineRule="auto"/>
        <w:jc w:val="both"/>
        <w:rPr>
          <w:rFonts w:cs="BookmanOldStyle"/>
        </w:rPr>
      </w:pPr>
    </w:p>
    <w:p w:rsidR="00506D99" w:rsidRPr="009C1B84" w:rsidRDefault="005A2A20" w:rsidP="005A2A20">
      <w:pPr>
        <w:autoSpaceDE w:val="0"/>
        <w:autoSpaceDN w:val="0"/>
        <w:adjustRightInd w:val="0"/>
        <w:spacing w:after="0" w:line="240" w:lineRule="auto"/>
        <w:jc w:val="both"/>
        <w:rPr>
          <w:rFonts w:cs="BookmanOldStyle"/>
          <w:b/>
        </w:rPr>
      </w:pPr>
      <w:r w:rsidRPr="009C1B84">
        <w:rPr>
          <w:rFonts w:cs="BookmanOldStyle"/>
          <w:b/>
        </w:rPr>
        <w:t>ABILITAZIONE PROFESSIONALE</w:t>
      </w:r>
      <w:r w:rsidRPr="009C1B84">
        <w:rPr>
          <w:rFonts w:cs="BookmanOldStyle"/>
        </w:rPr>
        <w:t xml:space="preserve"> </w:t>
      </w:r>
      <w:r w:rsidRPr="009C1B84">
        <w:rPr>
          <w:rFonts w:cs="BookmanOldStyle"/>
          <w:b/>
        </w:rPr>
        <w:t xml:space="preserve">previo </w:t>
      </w:r>
      <w:r w:rsidR="00506D99" w:rsidRPr="009C1B84">
        <w:rPr>
          <w:rFonts w:cs="BookmanOldStyle-Bold"/>
          <w:b/>
          <w:bCs/>
        </w:rPr>
        <w:t>superamento di un esame</w:t>
      </w:r>
      <w:r w:rsidR="00506D99" w:rsidRPr="009C1B84">
        <w:rPr>
          <w:rFonts w:cs="BookmanOldStyle"/>
          <w:b/>
        </w:rPr>
        <w:t xml:space="preserve"> </w:t>
      </w:r>
      <w:r w:rsidR="00506D99" w:rsidRPr="009C1B84">
        <w:rPr>
          <w:rFonts w:cs="BookmanOldStyle-Bold"/>
          <w:b/>
          <w:bCs/>
        </w:rPr>
        <w:t xml:space="preserve">tecnico-pratico </w:t>
      </w:r>
      <w:r w:rsidR="003970A0" w:rsidRPr="009C1B84">
        <w:rPr>
          <w:rFonts w:cs="BookmanOldStyle-Bold"/>
          <w:b/>
          <w:bCs/>
        </w:rPr>
        <w:t>preceduto</w:t>
      </w:r>
      <w:r w:rsidR="007760C0" w:rsidRPr="009C1B84">
        <w:rPr>
          <w:rFonts w:cs="BookmanOldStyle-Bold"/>
          <w:b/>
          <w:bCs/>
        </w:rPr>
        <w:t xml:space="preserve">, </w:t>
      </w:r>
      <w:r w:rsidR="00506D99" w:rsidRPr="009C1B84">
        <w:rPr>
          <w:rFonts w:cs="BookmanOldStyle"/>
          <w:b/>
        </w:rPr>
        <w:t>in alternativa tra loro:</w:t>
      </w:r>
    </w:p>
    <w:p w:rsidR="00676BD1" w:rsidRPr="009C1B84" w:rsidRDefault="00676BD1" w:rsidP="005A2A20">
      <w:pPr>
        <w:autoSpaceDE w:val="0"/>
        <w:autoSpaceDN w:val="0"/>
        <w:adjustRightInd w:val="0"/>
        <w:spacing w:after="0" w:line="240" w:lineRule="auto"/>
        <w:jc w:val="both"/>
        <w:rPr>
          <w:rFonts w:cs="BookmanOldStyle"/>
        </w:rPr>
      </w:pPr>
    </w:p>
    <w:p w:rsidR="00506D99" w:rsidRPr="009C1B84" w:rsidRDefault="003970A0" w:rsidP="0050457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-Bold"/>
          <w:b/>
          <w:bCs/>
        </w:rPr>
      </w:pPr>
      <w:r w:rsidRPr="009C1B84">
        <w:rPr>
          <w:rFonts w:cs="BookmanOldStyle"/>
        </w:rPr>
        <w:t xml:space="preserve">dallo svolgimento </w:t>
      </w:r>
      <w:r w:rsidR="00506D99" w:rsidRPr="009C1B84">
        <w:rPr>
          <w:rFonts w:cs="BookmanOldStyle"/>
        </w:rPr>
        <w:t xml:space="preserve">di un </w:t>
      </w:r>
      <w:r w:rsidR="00506D99" w:rsidRPr="009C1B84">
        <w:rPr>
          <w:rFonts w:cs="BookmanOldStyle-Bold"/>
          <w:b/>
          <w:bCs/>
        </w:rPr>
        <w:t>corso di qualificazione della durata di due anni</w:t>
      </w:r>
      <w:r w:rsidR="007760C0" w:rsidRPr="009C1B84">
        <w:rPr>
          <w:rFonts w:cs="BookmanOldStyle-Bold"/>
          <w:b/>
          <w:bCs/>
        </w:rPr>
        <w:t xml:space="preserve"> (1800 ore</w:t>
      </w:r>
      <w:r w:rsidR="00273F1E" w:rsidRPr="009C1B84">
        <w:rPr>
          <w:rFonts w:cs="BookmanOldStyle-Bold"/>
          <w:b/>
          <w:bCs/>
        </w:rPr>
        <w:t xml:space="preserve">  - stabilite dalla deliberazione </w:t>
      </w:r>
      <w:r w:rsidR="009C1B84">
        <w:rPr>
          <w:rFonts w:cs="BookmanOldStyle-Bold"/>
          <w:b/>
          <w:bCs/>
        </w:rPr>
        <w:t xml:space="preserve">Regione Campania </w:t>
      </w:r>
      <w:r w:rsidR="00273F1E" w:rsidRPr="009C1B84">
        <w:rPr>
          <w:rFonts w:cs="BookmanOldStyle-Bold"/>
          <w:b/>
          <w:bCs/>
        </w:rPr>
        <w:t>n</w:t>
      </w:r>
      <w:r w:rsidR="009C1B84">
        <w:rPr>
          <w:rFonts w:cs="BookmanOldStyle-Bold"/>
          <w:b/>
          <w:bCs/>
        </w:rPr>
        <w:t>.</w:t>
      </w:r>
      <w:r w:rsidR="00273F1E" w:rsidRPr="009C1B84">
        <w:rPr>
          <w:rFonts w:cs="BookmanOldStyle-Bold"/>
          <w:b/>
          <w:bCs/>
        </w:rPr>
        <w:t xml:space="preserve"> 740 del 23  aprile 2009</w:t>
      </w:r>
      <w:r w:rsidR="007760C0" w:rsidRPr="009C1B84">
        <w:rPr>
          <w:rFonts w:cs="BookmanOldStyle-Bold"/>
          <w:b/>
          <w:bCs/>
        </w:rPr>
        <w:t>)</w:t>
      </w:r>
      <w:r w:rsidR="009C1B84">
        <w:rPr>
          <w:rFonts w:cs="BookmanOldStyle-Bold"/>
          <w:b/>
          <w:bCs/>
        </w:rPr>
        <w:t>,</w:t>
      </w:r>
      <w:r w:rsidR="007760C0" w:rsidRPr="009C1B84">
        <w:rPr>
          <w:rFonts w:cs="BookmanOldStyle-Bold"/>
          <w:b/>
          <w:bCs/>
        </w:rPr>
        <w:t xml:space="preserve">  </w:t>
      </w:r>
      <w:r w:rsidR="007760C0" w:rsidRPr="009C1B84">
        <w:rPr>
          <w:rFonts w:cs="BookmanOldStyle-Bold"/>
          <w:bCs/>
        </w:rPr>
        <w:t>finalizzato all’avvio dell’attività dipendente di acconciatore,</w:t>
      </w:r>
      <w:r w:rsidR="007760C0" w:rsidRPr="009C1B84">
        <w:rPr>
          <w:rFonts w:cs="BookmanOldStyle-Bold"/>
          <w:b/>
          <w:bCs/>
        </w:rPr>
        <w:t xml:space="preserve">  </w:t>
      </w:r>
      <w:r w:rsidR="00506D99" w:rsidRPr="009C1B84">
        <w:rPr>
          <w:rFonts w:cs="BookmanOldStyle-Italic"/>
          <w:iCs/>
        </w:rPr>
        <w:t>seguito da</w:t>
      </w:r>
      <w:r w:rsidR="007760C0" w:rsidRPr="009C1B84">
        <w:rPr>
          <w:rFonts w:cs="BookmanOldStyle-Italic"/>
          <w:iCs/>
        </w:rPr>
        <w:t xml:space="preserve">  </w:t>
      </w:r>
      <w:r w:rsidR="00506D99" w:rsidRPr="009C1B84">
        <w:rPr>
          <w:rFonts w:cs="BookmanOldStyle"/>
        </w:rPr>
        <w:t xml:space="preserve">un </w:t>
      </w:r>
      <w:r w:rsidR="00506D99" w:rsidRPr="009C1B84">
        <w:rPr>
          <w:rFonts w:cs="BookmanOldStyle-Bold"/>
          <w:b/>
          <w:bCs/>
        </w:rPr>
        <w:t xml:space="preserve">corso di specializzazione </w:t>
      </w:r>
      <w:r w:rsidR="00506D99" w:rsidRPr="009C1B84">
        <w:rPr>
          <w:rFonts w:cs="BookmanOldStyle"/>
        </w:rPr>
        <w:t>di co</w:t>
      </w:r>
      <w:r w:rsidR="002377FE" w:rsidRPr="009C1B84">
        <w:rPr>
          <w:rFonts w:cs="BookmanOldStyle"/>
        </w:rPr>
        <w:t>ntenuto prevalentemente pratico</w:t>
      </w:r>
      <w:r w:rsidR="007760C0" w:rsidRPr="009C1B84">
        <w:rPr>
          <w:rFonts w:cs="BookmanOldStyle"/>
        </w:rPr>
        <w:t xml:space="preserve"> (</w:t>
      </w:r>
      <w:r w:rsidR="00F056E7" w:rsidRPr="009C1B84">
        <w:rPr>
          <w:rFonts w:cs="BookmanOldStyle"/>
        </w:rPr>
        <w:t xml:space="preserve">900 </w:t>
      </w:r>
      <w:r w:rsidR="007760C0" w:rsidRPr="009C1B84">
        <w:rPr>
          <w:rFonts w:cs="BookmanOldStyle"/>
        </w:rPr>
        <w:t>ore)</w:t>
      </w:r>
      <w:r w:rsidR="009C1B84">
        <w:rPr>
          <w:rFonts w:cs="BookmanOldStyle"/>
        </w:rPr>
        <w:t>, fi</w:t>
      </w:r>
      <w:r w:rsidR="00F056E7" w:rsidRPr="009C1B84">
        <w:rPr>
          <w:rFonts w:cs="BookmanOldStyle"/>
        </w:rPr>
        <w:t>nalizzato all’esercizio autonomo della professione di acconciatore;</w:t>
      </w:r>
    </w:p>
    <w:p w:rsidR="007760C0" w:rsidRPr="009C1B84" w:rsidRDefault="006D0BC1" w:rsidP="006D0BC1">
      <w:pPr>
        <w:autoSpaceDE w:val="0"/>
        <w:autoSpaceDN w:val="0"/>
        <w:adjustRightInd w:val="0"/>
        <w:spacing w:after="0" w:line="240" w:lineRule="auto"/>
        <w:rPr>
          <w:rFonts w:cs="BookmanOldStyle-Bold"/>
          <w:b/>
          <w:bCs/>
        </w:rPr>
      </w:pPr>
      <w:r w:rsidRPr="009C1B84">
        <w:rPr>
          <w:rFonts w:cs="BookmanOldStyle-Bold"/>
          <w:b/>
          <w:bCs/>
        </w:rPr>
        <w:t xml:space="preserve">       </w:t>
      </w:r>
    </w:p>
    <w:p w:rsidR="00676BD1" w:rsidRPr="009C1B84" w:rsidRDefault="00BE7454" w:rsidP="0050457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-Bold"/>
          <w:b/>
          <w:bCs/>
        </w:rPr>
      </w:pPr>
      <w:r w:rsidRPr="009C1B84">
        <w:rPr>
          <w:rFonts w:cs="BookmanOldStyle"/>
        </w:rPr>
        <w:t>d</w:t>
      </w:r>
      <w:r w:rsidR="003970A0" w:rsidRPr="009C1B84">
        <w:rPr>
          <w:rFonts w:cs="BookmanOldStyle"/>
        </w:rPr>
        <w:t xml:space="preserve">allo svolgimento </w:t>
      </w:r>
      <w:r w:rsidR="00504571" w:rsidRPr="009C1B84">
        <w:rPr>
          <w:rFonts w:cs="BookmanOldStyle"/>
        </w:rPr>
        <w:t xml:space="preserve">di un </w:t>
      </w:r>
      <w:r w:rsidR="00504571" w:rsidRPr="009C1B84">
        <w:rPr>
          <w:rFonts w:cs="BookmanOldStyle-Bold"/>
          <w:b/>
          <w:bCs/>
        </w:rPr>
        <w:t>corso di qualificazione della durata di due anni (1800 ore</w:t>
      </w:r>
      <w:r w:rsidR="00273F1E" w:rsidRPr="009C1B84">
        <w:rPr>
          <w:rFonts w:cs="BookmanOldStyle-Bold"/>
          <w:b/>
          <w:bCs/>
        </w:rPr>
        <w:t xml:space="preserve"> - stabilite dalla deliberazione </w:t>
      </w:r>
      <w:r w:rsidR="009C1B84">
        <w:rPr>
          <w:rFonts w:cs="BookmanOldStyle-Bold"/>
          <w:b/>
          <w:bCs/>
        </w:rPr>
        <w:t>Regione Campania</w:t>
      </w:r>
      <w:r w:rsidR="00273F1E" w:rsidRPr="009C1B84">
        <w:rPr>
          <w:rFonts w:cs="BookmanOldStyle-Bold"/>
          <w:b/>
          <w:bCs/>
        </w:rPr>
        <w:t xml:space="preserve"> n</w:t>
      </w:r>
      <w:r w:rsidR="009C1B84">
        <w:rPr>
          <w:rFonts w:cs="BookmanOldStyle-Bold"/>
          <w:b/>
          <w:bCs/>
        </w:rPr>
        <w:t>.</w:t>
      </w:r>
      <w:r w:rsidR="00273F1E" w:rsidRPr="009C1B84">
        <w:rPr>
          <w:rFonts w:cs="BookmanOldStyle-Bold"/>
          <w:b/>
          <w:bCs/>
        </w:rPr>
        <w:t xml:space="preserve"> 740 del 23  aprile 2009)</w:t>
      </w:r>
      <w:r w:rsidR="009C1B84">
        <w:rPr>
          <w:rFonts w:cs="BookmanOldStyle-Bold"/>
          <w:b/>
          <w:bCs/>
        </w:rPr>
        <w:t>,</w:t>
      </w:r>
      <w:r w:rsidR="00273F1E" w:rsidRPr="009C1B84">
        <w:rPr>
          <w:rFonts w:cs="BookmanOldStyle-Bold"/>
          <w:b/>
          <w:bCs/>
        </w:rPr>
        <w:t xml:space="preserve"> </w:t>
      </w:r>
      <w:r w:rsidR="00504571" w:rsidRPr="009C1B84">
        <w:rPr>
          <w:rFonts w:cs="BookmanOldStyle-Bold"/>
          <w:bCs/>
        </w:rPr>
        <w:t>finalizzato all’avvio dell’attività  dipendente di acconciatore</w:t>
      </w:r>
      <w:r w:rsidR="00504571" w:rsidRPr="009C1B84">
        <w:rPr>
          <w:rFonts w:cs="BookmanOldStyle"/>
        </w:rPr>
        <w:t xml:space="preserve">, seguito da un </w:t>
      </w:r>
      <w:r w:rsidR="00504571" w:rsidRPr="009C1B84">
        <w:rPr>
          <w:rFonts w:cs="BookmanOldStyle-Bold"/>
          <w:b/>
          <w:bCs/>
        </w:rPr>
        <w:t xml:space="preserve">periodo di inserimento </w:t>
      </w:r>
      <w:r w:rsidR="00504571" w:rsidRPr="009C1B84">
        <w:rPr>
          <w:rFonts w:cs="BookmanOldStyle"/>
        </w:rPr>
        <w:t xml:space="preserve">della durata di un anno presso un'impresa </w:t>
      </w:r>
      <w:r w:rsidR="003970A0" w:rsidRPr="009C1B84">
        <w:rPr>
          <w:rFonts w:cs="BookmanOldStyle"/>
        </w:rPr>
        <w:t>di acconciatura, da effettuare  nell’arco di due anni;</w:t>
      </w:r>
    </w:p>
    <w:p w:rsidR="00504571" w:rsidRPr="009C1B84" w:rsidRDefault="00504571" w:rsidP="0050457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BookmanOldStyle-Bold"/>
          <w:b/>
          <w:bCs/>
        </w:rPr>
      </w:pPr>
    </w:p>
    <w:p w:rsidR="00107696" w:rsidRPr="009C1B84" w:rsidRDefault="00506D99" w:rsidP="0010769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-Bold"/>
          <w:b/>
          <w:bCs/>
        </w:rPr>
      </w:pPr>
      <w:r w:rsidRPr="009C1B84">
        <w:rPr>
          <w:rFonts w:cs="BookmanOldStyle"/>
        </w:rPr>
        <w:t xml:space="preserve">da un </w:t>
      </w:r>
      <w:r w:rsidRPr="009C1B84">
        <w:rPr>
          <w:rFonts w:cs="BookmanOldStyle-Bold"/>
          <w:b/>
          <w:bCs/>
        </w:rPr>
        <w:t xml:space="preserve">periodo di inserimento </w:t>
      </w:r>
      <w:r w:rsidR="00F77B8D" w:rsidRPr="009C1B84">
        <w:rPr>
          <w:rFonts w:cs="BookmanOldStyle-Bold"/>
          <w:b/>
          <w:bCs/>
        </w:rPr>
        <w:t xml:space="preserve">della durata di tre anni presso </w:t>
      </w:r>
      <w:r w:rsidRPr="009C1B84">
        <w:rPr>
          <w:rFonts w:cs="BookmanOldStyle-Bold"/>
          <w:b/>
          <w:bCs/>
        </w:rPr>
        <w:t>un'impresa di acconciatura</w:t>
      </w:r>
      <w:r w:rsidRPr="009C1B84">
        <w:rPr>
          <w:rFonts w:cs="BookmanOldStyle"/>
        </w:rPr>
        <w:t xml:space="preserve">, da effettuare nell'arco di cinque anni, </w:t>
      </w:r>
      <w:r w:rsidR="006D0BC1" w:rsidRPr="009C1B84">
        <w:rPr>
          <w:rFonts w:cs="BookmanOldStyle"/>
        </w:rPr>
        <w:t xml:space="preserve"> e </w:t>
      </w:r>
      <w:r w:rsidRPr="009C1B84">
        <w:rPr>
          <w:rFonts w:cs="BookmanOldStyle"/>
        </w:rPr>
        <w:t xml:space="preserve">dallo svolgimento di </w:t>
      </w:r>
      <w:r w:rsidRPr="009C1B84">
        <w:rPr>
          <w:rFonts w:cs="BookmanOldStyle-Bold"/>
          <w:b/>
          <w:bCs/>
        </w:rPr>
        <w:t>un apposito corso di formazione teorica</w:t>
      </w:r>
      <w:r w:rsidR="00504571" w:rsidRPr="009C1B84">
        <w:rPr>
          <w:rFonts w:cs="BookmanOldStyle-Bold"/>
          <w:b/>
          <w:bCs/>
        </w:rPr>
        <w:t xml:space="preserve"> (350 ore)</w:t>
      </w:r>
      <w:r w:rsidR="009C1B84">
        <w:rPr>
          <w:rFonts w:cs="BookmanOldStyle-Bold"/>
          <w:b/>
          <w:bCs/>
        </w:rPr>
        <w:t>,</w:t>
      </w:r>
      <w:r w:rsidR="00F056E7" w:rsidRPr="009C1B84">
        <w:rPr>
          <w:rFonts w:cs="BookmanOldStyle-Bold"/>
          <w:b/>
          <w:bCs/>
        </w:rPr>
        <w:t xml:space="preserve"> </w:t>
      </w:r>
      <w:r w:rsidR="00F056E7" w:rsidRPr="009C1B84">
        <w:rPr>
          <w:rFonts w:cs="BookmanOldStyle"/>
        </w:rPr>
        <w:t>finalizzato all’esercizio autonomo de</w:t>
      </w:r>
      <w:r w:rsidR="00006D28" w:rsidRPr="009C1B84">
        <w:rPr>
          <w:rFonts w:cs="BookmanOldStyle"/>
        </w:rPr>
        <w:t>lla professione di acconciatore;</w:t>
      </w:r>
    </w:p>
    <w:p w:rsidR="00006D28" w:rsidRPr="009C1B84" w:rsidRDefault="00006D28" w:rsidP="00107696">
      <w:pPr>
        <w:autoSpaceDE w:val="0"/>
        <w:autoSpaceDN w:val="0"/>
        <w:adjustRightInd w:val="0"/>
        <w:spacing w:after="0" w:line="240" w:lineRule="auto"/>
        <w:jc w:val="both"/>
        <w:rPr>
          <w:rFonts w:cs="BookmanOldStyle-Bold"/>
          <w:b/>
          <w:bCs/>
        </w:rPr>
      </w:pPr>
    </w:p>
    <w:p w:rsidR="00006D28" w:rsidRPr="009C1B84" w:rsidRDefault="003970A0" w:rsidP="00006D2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-Bold"/>
          <w:b/>
          <w:bCs/>
        </w:rPr>
      </w:pPr>
      <w:r w:rsidRPr="009C1B84">
        <w:rPr>
          <w:rFonts w:cs="BookmanOldStyle-Bold"/>
          <w:b/>
          <w:bCs/>
        </w:rPr>
        <w:t xml:space="preserve">da </w:t>
      </w:r>
      <w:r w:rsidR="009C1B84">
        <w:rPr>
          <w:rFonts w:cs="BookmanOldStyle-Bold"/>
          <w:b/>
          <w:bCs/>
        </w:rPr>
        <w:t xml:space="preserve">un </w:t>
      </w:r>
      <w:r w:rsidR="00006D28" w:rsidRPr="009C1B84">
        <w:rPr>
          <w:rFonts w:cs="BookmanOldStyle-Bold"/>
          <w:b/>
          <w:bCs/>
        </w:rPr>
        <w:t>percorso di 350 ore di riqualificazione professionale</w:t>
      </w:r>
      <w:r w:rsidR="009C1B84">
        <w:rPr>
          <w:rFonts w:cs="BookmanOldStyle-Bold"/>
          <w:b/>
          <w:bCs/>
        </w:rPr>
        <w:t>,</w:t>
      </w:r>
      <w:r w:rsidR="00006D28" w:rsidRPr="009C1B84">
        <w:rPr>
          <w:rFonts w:cs="BookmanOldStyle-Bold"/>
          <w:b/>
          <w:bCs/>
        </w:rPr>
        <w:t xml:space="preserve"> rivolto ai soggetti in possesso della qualifica di “barbiere”</w:t>
      </w:r>
      <w:r w:rsidR="009C1B84">
        <w:rPr>
          <w:rFonts w:cs="BookmanOldStyle-Bold"/>
          <w:b/>
          <w:bCs/>
        </w:rPr>
        <w:t xml:space="preserve">, </w:t>
      </w:r>
      <w:r w:rsidR="009C1B84" w:rsidRPr="009C1B84">
        <w:rPr>
          <w:rFonts w:cs="BookmanOldStyle-Bold"/>
          <w:bCs/>
        </w:rPr>
        <w:t>fi</w:t>
      </w:r>
      <w:r w:rsidR="00006D28" w:rsidRPr="009C1B84">
        <w:rPr>
          <w:rFonts w:cs="BookmanOldStyle"/>
        </w:rPr>
        <w:t>nalizzato all’esercizio autonomo della professione di acconciatore</w:t>
      </w:r>
      <w:r w:rsidR="009C1B84">
        <w:rPr>
          <w:rFonts w:cs="BookmanOldStyle"/>
        </w:rPr>
        <w:t>,</w:t>
      </w:r>
      <w:r w:rsidR="00006D28" w:rsidRPr="009C1B84">
        <w:rPr>
          <w:rFonts w:cs="BookmanOldStyle"/>
        </w:rPr>
        <w:t xml:space="preserve"> secondo quanto disposto dall’art. 6 , comma 5, </w:t>
      </w:r>
      <w:proofErr w:type="spellStart"/>
      <w:r w:rsidR="00006D28" w:rsidRPr="009C1B84">
        <w:rPr>
          <w:rFonts w:cs="BookmanOldStyle"/>
        </w:rPr>
        <w:t>lett.b</w:t>
      </w:r>
      <w:proofErr w:type="spellEnd"/>
      <w:r w:rsidR="00006D28" w:rsidRPr="009C1B84">
        <w:rPr>
          <w:rFonts w:cs="BookmanOldStyle"/>
        </w:rPr>
        <w:t>) della legge n</w:t>
      </w:r>
      <w:r w:rsidR="009C1B84">
        <w:rPr>
          <w:rFonts w:cs="BookmanOldStyle"/>
        </w:rPr>
        <w:t>.</w:t>
      </w:r>
      <w:r w:rsidR="00006D28" w:rsidRPr="009C1B84">
        <w:rPr>
          <w:rFonts w:cs="BookmanOldStyle"/>
        </w:rPr>
        <w:t xml:space="preserve"> 174/05.</w:t>
      </w:r>
    </w:p>
    <w:p w:rsidR="00273F1E" w:rsidRPr="009C1B84" w:rsidRDefault="00273F1E" w:rsidP="00273F1E">
      <w:pPr>
        <w:autoSpaceDE w:val="0"/>
        <w:autoSpaceDN w:val="0"/>
        <w:adjustRightInd w:val="0"/>
        <w:spacing w:after="0" w:line="240" w:lineRule="auto"/>
        <w:jc w:val="both"/>
        <w:rPr>
          <w:rFonts w:cs="BookmanOldStyle-Bold"/>
          <w:b/>
          <w:bCs/>
        </w:rPr>
      </w:pPr>
      <w:r w:rsidRPr="009C1B84">
        <w:rPr>
          <w:rFonts w:cs="BookmanOldStyle-Bold"/>
          <w:b/>
          <w:bCs/>
        </w:rPr>
        <w:t xml:space="preserve">Nota bene: </w:t>
      </w:r>
    </w:p>
    <w:p w:rsidR="00273F1E" w:rsidRPr="009C1B84" w:rsidRDefault="00273F1E" w:rsidP="00273F1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-Bold"/>
          <w:b/>
          <w:bCs/>
        </w:rPr>
      </w:pPr>
      <w:r w:rsidRPr="009C1B84">
        <w:rPr>
          <w:rFonts w:cs="BookmanOldStyle-Bold"/>
          <w:b/>
          <w:bCs/>
        </w:rPr>
        <w:t xml:space="preserve">i soggetti in possesso della qualifica di “parrucchiere uomo/donna ”, alla data di entrata in vigore della legge 174/2005, assumono di diritto la qualifica di acconciatore e sono equiparati ai soggetti abilitati ai sensi dell’art. </w:t>
      </w:r>
      <w:r w:rsidR="006D0B62" w:rsidRPr="009C1B84">
        <w:rPr>
          <w:rFonts w:cs="BookmanOldStyle-Bold"/>
          <w:b/>
          <w:bCs/>
        </w:rPr>
        <w:t>3. della  citata legge;</w:t>
      </w:r>
    </w:p>
    <w:p w:rsidR="00EC0242" w:rsidRPr="009C1B84" w:rsidRDefault="00EC0242" w:rsidP="00EC0242">
      <w:pPr>
        <w:pStyle w:val="Paragrafoelenco"/>
        <w:autoSpaceDE w:val="0"/>
        <w:autoSpaceDN w:val="0"/>
        <w:adjustRightInd w:val="0"/>
        <w:spacing w:after="0" w:line="240" w:lineRule="auto"/>
        <w:ind w:left="780"/>
        <w:jc w:val="both"/>
        <w:rPr>
          <w:rFonts w:cs="BookmanOldStyle-Bold"/>
          <w:b/>
          <w:bCs/>
        </w:rPr>
      </w:pPr>
    </w:p>
    <w:p w:rsidR="00273F1E" w:rsidRPr="009C1B84" w:rsidRDefault="00273F1E" w:rsidP="00273F1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-Bold"/>
          <w:b/>
          <w:bCs/>
        </w:rPr>
      </w:pPr>
      <w:r w:rsidRPr="009C1B84">
        <w:rPr>
          <w:rFonts w:cs="BookmanOldStyle-Bold"/>
          <w:b/>
          <w:bCs/>
        </w:rPr>
        <w:t xml:space="preserve">il monte ore di 1800/900 e 350 ore è stato stabilito dalla deliberazione </w:t>
      </w:r>
      <w:r w:rsidR="009C1B84">
        <w:rPr>
          <w:rFonts w:cs="BookmanOldStyle-Bold"/>
          <w:b/>
          <w:bCs/>
        </w:rPr>
        <w:t>Regione Campania</w:t>
      </w:r>
      <w:r w:rsidRPr="009C1B84">
        <w:rPr>
          <w:rFonts w:cs="BookmanOldStyle-Bold"/>
          <w:b/>
          <w:bCs/>
        </w:rPr>
        <w:t xml:space="preserve"> n</w:t>
      </w:r>
      <w:r w:rsidR="009C1B84">
        <w:rPr>
          <w:rFonts w:cs="BookmanOldStyle-Bold"/>
          <w:b/>
          <w:bCs/>
        </w:rPr>
        <w:t>.</w:t>
      </w:r>
      <w:r w:rsidRPr="009C1B84">
        <w:rPr>
          <w:rFonts w:cs="BookmanOldStyle-Bold"/>
          <w:b/>
          <w:bCs/>
        </w:rPr>
        <w:t xml:space="preserve"> 740 del 23  aprile 2009;</w:t>
      </w:r>
    </w:p>
    <w:p w:rsidR="00006D28" w:rsidRPr="009C1B84" w:rsidRDefault="00006D28" w:rsidP="00107696">
      <w:pPr>
        <w:autoSpaceDE w:val="0"/>
        <w:autoSpaceDN w:val="0"/>
        <w:adjustRightInd w:val="0"/>
        <w:spacing w:after="0" w:line="240" w:lineRule="auto"/>
        <w:jc w:val="both"/>
        <w:rPr>
          <w:rFonts w:cs="BookmanOldStyle-Bold"/>
          <w:b/>
          <w:bCs/>
        </w:rPr>
      </w:pPr>
    </w:p>
    <w:p w:rsidR="00461059" w:rsidRPr="009C1B84" w:rsidRDefault="006D0B62" w:rsidP="00273F1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"/>
          <w:b/>
        </w:rPr>
      </w:pPr>
      <w:r w:rsidRPr="009C1B84">
        <w:rPr>
          <w:rFonts w:cs="BookmanOldStyle"/>
          <w:b/>
        </w:rPr>
        <w:t>i</w:t>
      </w:r>
      <w:r w:rsidR="00506D99" w:rsidRPr="009C1B84">
        <w:rPr>
          <w:rFonts w:cs="BookmanOldStyle"/>
          <w:b/>
        </w:rPr>
        <w:t xml:space="preserve">l </w:t>
      </w:r>
      <w:r w:rsidR="00506D99" w:rsidRPr="009C1B84">
        <w:rPr>
          <w:rFonts w:cs="BookmanOldStyle-Bold"/>
          <w:b/>
          <w:bCs/>
        </w:rPr>
        <w:t>periodo di inserimento</w:t>
      </w:r>
      <w:r w:rsidR="00506D99" w:rsidRPr="009C1B84">
        <w:rPr>
          <w:rFonts w:cs="BookmanOldStyle"/>
          <w:b/>
        </w:rPr>
        <w:t xml:space="preserve">, di cui alle lettere </w:t>
      </w:r>
      <w:r w:rsidR="00BE7454" w:rsidRPr="009C1B84">
        <w:rPr>
          <w:rFonts w:cs="BookmanOldStyle"/>
          <w:b/>
        </w:rPr>
        <w:t>b</w:t>
      </w:r>
      <w:r w:rsidR="00506D99" w:rsidRPr="009C1B84">
        <w:rPr>
          <w:rFonts w:cs="BookmanOldStyle"/>
          <w:b/>
        </w:rPr>
        <w:t xml:space="preserve">) e </w:t>
      </w:r>
      <w:r w:rsidR="00BE7454" w:rsidRPr="009C1B84">
        <w:rPr>
          <w:rFonts w:cs="BookmanOldStyle"/>
          <w:b/>
        </w:rPr>
        <w:t>c</w:t>
      </w:r>
      <w:r w:rsidR="00506D99" w:rsidRPr="009C1B84">
        <w:rPr>
          <w:rFonts w:cs="BookmanOldStyle"/>
          <w:b/>
        </w:rPr>
        <w:t xml:space="preserve">), consiste in un periodo di </w:t>
      </w:r>
      <w:r w:rsidR="00506D99" w:rsidRPr="009C1B84">
        <w:rPr>
          <w:rFonts w:cs="BookmanOldStyle-Bold"/>
          <w:b/>
          <w:bCs/>
        </w:rPr>
        <w:t>attività lavorativa qualificata</w:t>
      </w:r>
      <w:r w:rsidR="00506D99" w:rsidRPr="009C1B84">
        <w:rPr>
          <w:rFonts w:cs="BookmanOldStyle"/>
          <w:b/>
        </w:rPr>
        <w:t>, svolta in qualità di titolare dell'impresa o socio partecipante al lavoro, dipendente, familiare coadiuvante o</w:t>
      </w:r>
      <w:r w:rsidR="006D0BC1" w:rsidRPr="009C1B84">
        <w:rPr>
          <w:rFonts w:cs="BookmanOldStyle"/>
          <w:b/>
        </w:rPr>
        <w:t xml:space="preserve"> </w:t>
      </w:r>
      <w:r w:rsidR="00461059" w:rsidRPr="009C1B84">
        <w:rPr>
          <w:rFonts w:cs="BookmanOldStyle"/>
          <w:b/>
        </w:rPr>
        <w:t>collaboratore coordinato e continuativo</w:t>
      </w:r>
      <w:r w:rsidR="00461059" w:rsidRPr="009C1B84">
        <w:rPr>
          <w:rFonts w:cs="BookmanOldStyle"/>
        </w:rPr>
        <w:t>, equivalente</w:t>
      </w:r>
      <w:r w:rsidR="009C1B84">
        <w:rPr>
          <w:rFonts w:cs="BookmanOldStyle"/>
        </w:rPr>
        <w:t>,</w:t>
      </w:r>
      <w:r w:rsidR="00461059" w:rsidRPr="009C1B84">
        <w:rPr>
          <w:rFonts w:cs="BookmanOldStyle"/>
        </w:rPr>
        <w:t xml:space="preserve"> come mansioni o monte ore</w:t>
      </w:r>
      <w:r w:rsidR="009C1B84">
        <w:rPr>
          <w:rFonts w:cs="BookmanOldStyle"/>
        </w:rPr>
        <w:t>,</w:t>
      </w:r>
      <w:r w:rsidR="00461059" w:rsidRPr="009C1B84">
        <w:rPr>
          <w:rFonts w:cs="BookmanOldStyle"/>
        </w:rPr>
        <w:t xml:space="preserve"> a quella prevista dalla contrattazione collettiva (40 ore settimanali).</w:t>
      </w:r>
    </w:p>
    <w:p w:rsidR="006D0B62" w:rsidRPr="009C1B84" w:rsidRDefault="00461059" w:rsidP="006D0B62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cs="BookmanOldStyle"/>
        </w:rPr>
      </w:pPr>
      <w:r w:rsidRPr="009C1B84">
        <w:rPr>
          <w:rFonts w:cs="BookmanOldStyle"/>
        </w:rPr>
        <w:t xml:space="preserve">Come nella precedente normativa, viene confermato che non costituiscono titolo all'esercizio dell'attività professionale gli attestati e i diplomi rilasciati a seguito della frequenza di corsi </w:t>
      </w:r>
      <w:r w:rsidR="00273F1E" w:rsidRPr="009C1B84">
        <w:rPr>
          <w:rFonts w:cs="BookmanOldStyle"/>
        </w:rPr>
        <w:t xml:space="preserve"> </w:t>
      </w:r>
      <w:r w:rsidRPr="009C1B84">
        <w:rPr>
          <w:rFonts w:cs="BookmanOldStyle"/>
        </w:rPr>
        <w:t>professionali che non siano stati autorizzati o riconosciuti d</w:t>
      </w:r>
      <w:r w:rsidR="000C15C2" w:rsidRPr="009C1B84">
        <w:rPr>
          <w:rFonts w:cs="BookmanOldStyle"/>
        </w:rPr>
        <w:t>agli organi pubblici competenti;</w:t>
      </w:r>
    </w:p>
    <w:p w:rsidR="006D0B62" w:rsidRPr="009C1B84" w:rsidRDefault="006D0B62" w:rsidP="006D0B62">
      <w:pPr>
        <w:pStyle w:val="Paragrafoelenco"/>
        <w:autoSpaceDE w:val="0"/>
        <w:autoSpaceDN w:val="0"/>
        <w:adjustRightInd w:val="0"/>
        <w:spacing w:after="0" w:line="240" w:lineRule="auto"/>
        <w:ind w:left="780"/>
        <w:jc w:val="both"/>
        <w:rPr>
          <w:rFonts w:cs="BookmanOldStyle"/>
        </w:rPr>
      </w:pPr>
    </w:p>
    <w:p w:rsidR="00223C84" w:rsidRPr="009C1B84" w:rsidRDefault="000C15C2" w:rsidP="006D0B6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"/>
        </w:rPr>
      </w:pPr>
      <w:r w:rsidRPr="009C1B84">
        <w:rPr>
          <w:rFonts w:cs="BookmanOldStyle"/>
        </w:rPr>
        <w:t>p</w:t>
      </w:r>
      <w:r w:rsidR="00223C84" w:rsidRPr="009C1B84">
        <w:rPr>
          <w:rFonts w:cs="BookmanOldStyle"/>
        </w:rPr>
        <w:t>er ogni sede dell’impresa dove viene esercitata l’attività di acconciatura deve essere designato, nella persona del titolare, di un socio partecipante al lavoro,  di un familiare coadiuvante o di un dipendente dell’impresa, almeno un responsabile tecnico in possesso dell’abilitazione professionale</w:t>
      </w:r>
      <w:r w:rsidR="006D0B62" w:rsidRPr="009C1B84">
        <w:rPr>
          <w:rFonts w:cs="BookmanOldStyle"/>
        </w:rPr>
        <w:t>;</w:t>
      </w:r>
      <w:r w:rsidR="00223C84" w:rsidRPr="009C1B84">
        <w:rPr>
          <w:rFonts w:cs="BookmanOldStyle"/>
        </w:rPr>
        <w:t xml:space="preserve"> </w:t>
      </w:r>
    </w:p>
    <w:p w:rsidR="00107696" w:rsidRPr="009C1B84" w:rsidRDefault="00B40E7A" w:rsidP="006D0BC1">
      <w:pPr>
        <w:autoSpaceDE w:val="0"/>
        <w:autoSpaceDN w:val="0"/>
        <w:adjustRightInd w:val="0"/>
        <w:spacing w:after="0" w:line="240" w:lineRule="auto"/>
        <w:jc w:val="both"/>
        <w:rPr>
          <w:rFonts w:cs="BookmanOldStyle"/>
        </w:rPr>
      </w:pPr>
      <w:r w:rsidRPr="009C1B84">
        <w:rPr>
          <w:rFonts w:cs="BookmanOldStyle"/>
        </w:rPr>
        <w:t xml:space="preserve"> </w:t>
      </w:r>
    </w:p>
    <w:p w:rsidR="00BB29AC" w:rsidRPr="002F3B7F" w:rsidRDefault="000C15C2" w:rsidP="00BB29A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BookmanOldStyle"/>
        </w:rPr>
      </w:pPr>
      <w:r w:rsidRPr="002F3B7F">
        <w:rPr>
          <w:rFonts w:cs="Times New Roman"/>
        </w:rPr>
        <w:t>p</w:t>
      </w:r>
      <w:r w:rsidR="00533C3D" w:rsidRPr="002F3B7F">
        <w:rPr>
          <w:rFonts w:cs="Times New Roman"/>
        </w:rPr>
        <w:t>er iniziare l</w:t>
      </w:r>
      <w:r w:rsidR="001113BB" w:rsidRPr="002F3B7F">
        <w:rPr>
          <w:rFonts w:cs="Times New Roman"/>
        </w:rPr>
        <w:t xml:space="preserve">’attività professionale di acconciatore  </w:t>
      </w:r>
      <w:r w:rsidR="00533C3D" w:rsidRPr="002F3B7F">
        <w:rPr>
          <w:rFonts w:cs="Times New Roman"/>
        </w:rPr>
        <w:t xml:space="preserve">dovrà </w:t>
      </w:r>
      <w:r w:rsidR="001113BB" w:rsidRPr="002F3B7F">
        <w:rPr>
          <w:rFonts w:cs="Times New Roman"/>
        </w:rPr>
        <w:t>essere presenta</w:t>
      </w:r>
      <w:r w:rsidR="00533C3D" w:rsidRPr="002F3B7F">
        <w:rPr>
          <w:rFonts w:cs="Times New Roman"/>
        </w:rPr>
        <w:t xml:space="preserve">ta </w:t>
      </w:r>
      <w:r w:rsidR="00260F5A" w:rsidRPr="002F3B7F">
        <w:rPr>
          <w:rFonts w:cs="Times New Roman"/>
        </w:rPr>
        <w:t>apposita</w:t>
      </w:r>
      <w:r w:rsidR="001113BB" w:rsidRPr="002F3B7F">
        <w:rPr>
          <w:rFonts w:cs="Times New Roman"/>
        </w:rPr>
        <w:t xml:space="preserve">  </w:t>
      </w:r>
      <w:r w:rsidR="00BB29AC" w:rsidRPr="002F3B7F">
        <w:rPr>
          <w:rFonts w:cs="Times New Roman"/>
          <w:b/>
          <w:bCs/>
        </w:rPr>
        <w:t xml:space="preserve">dichiarazione </w:t>
      </w:r>
      <w:r w:rsidR="002F3B7F">
        <w:rPr>
          <w:rFonts w:cs="Times New Roman"/>
          <w:b/>
          <w:bCs/>
        </w:rPr>
        <w:t xml:space="preserve">certificata </w:t>
      </w:r>
      <w:r w:rsidR="00BB29AC" w:rsidRPr="002F3B7F">
        <w:rPr>
          <w:rFonts w:cs="Times New Roman"/>
          <w:b/>
          <w:bCs/>
        </w:rPr>
        <w:t>di inizio attività</w:t>
      </w:r>
      <w:r w:rsidR="001113BB" w:rsidRPr="002F3B7F">
        <w:rPr>
          <w:rFonts w:cs="Times New Roman"/>
          <w:b/>
          <w:bCs/>
        </w:rPr>
        <w:t xml:space="preserve">  (SCIA</w:t>
      </w:r>
      <w:r w:rsidR="00533C3D" w:rsidRPr="002F3B7F">
        <w:rPr>
          <w:rFonts w:cs="Times New Roman"/>
        </w:rPr>
        <w:t>),  resa ai sensi dell’</w:t>
      </w:r>
      <w:r w:rsidR="00BB29AC" w:rsidRPr="002F3B7F">
        <w:rPr>
          <w:rFonts w:cs="Times New Roman"/>
        </w:rPr>
        <w:t>art. 19 della legge n. 241/1990,</w:t>
      </w:r>
      <w:r w:rsidR="00533C3D" w:rsidRPr="002F3B7F">
        <w:rPr>
          <w:rFonts w:cs="Times New Roman"/>
        </w:rPr>
        <w:t xml:space="preserve"> da </w:t>
      </w:r>
      <w:r w:rsidR="00533C3D" w:rsidRPr="002F3B7F">
        <w:rPr>
          <w:rFonts w:cs="Times New Roman"/>
          <w:color w:val="404040"/>
        </w:rPr>
        <w:t xml:space="preserve"> inoltrare  contestualmente al Comune tramite SUAP</w:t>
      </w:r>
      <w:bookmarkStart w:id="0" w:name="_GoBack"/>
      <w:bookmarkEnd w:id="0"/>
      <w:r w:rsidR="00260F5A" w:rsidRPr="002F3B7F">
        <w:rPr>
          <w:rFonts w:cs="Times New Roman"/>
          <w:color w:val="404040"/>
        </w:rPr>
        <w:t>.</w:t>
      </w:r>
      <w:r w:rsidR="005A2A20" w:rsidRPr="002F3B7F">
        <w:rPr>
          <w:rFonts w:cs="Times New Roman"/>
        </w:rPr>
        <w:t xml:space="preserve"> </w:t>
      </w:r>
      <w:r w:rsidR="00260F5A" w:rsidRPr="002F3B7F">
        <w:rPr>
          <w:rFonts w:cs="Times New Roman"/>
        </w:rPr>
        <w:t xml:space="preserve"> </w:t>
      </w:r>
      <w:r w:rsidR="001113BB" w:rsidRPr="002F3B7F">
        <w:rPr>
          <w:rFonts w:cs="BookmanOldStyle"/>
        </w:rPr>
        <w:t xml:space="preserve"> </w:t>
      </w:r>
    </w:p>
    <w:sectPr w:rsidR="00BB29AC" w:rsidRPr="002F3B7F" w:rsidSect="002F3B7F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F4C"/>
    <w:multiLevelType w:val="hybridMultilevel"/>
    <w:tmpl w:val="5B44B25C"/>
    <w:lvl w:ilvl="0" w:tplc="0478D978">
      <w:start w:val="2"/>
      <w:numFmt w:val="bullet"/>
      <w:lvlText w:val="-"/>
      <w:lvlJc w:val="left"/>
      <w:pPr>
        <w:ind w:left="720" w:hanging="360"/>
      </w:pPr>
      <w:rPr>
        <w:rFonts w:ascii="BookmanOldStyle" w:eastAsiaTheme="minorHAnsi" w:hAnsi="BookmanOldStyle" w:cs="BookmanOld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C2392"/>
    <w:multiLevelType w:val="hybridMultilevel"/>
    <w:tmpl w:val="25A22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62AC2"/>
    <w:multiLevelType w:val="hybridMultilevel"/>
    <w:tmpl w:val="0F0697BE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0FF3DE7"/>
    <w:multiLevelType w:val="hybridMultilevel"/>
    <w:tmpl w:val="4F1A2616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41B86"/>
    <w:multiLevelType w:val="hybridMultilevel"/>
    <w:tmpl w:val="3DDA296E"/>
    <w:lvl w:ilvl="0" w:tplc="296A183A">
      <w:start w:val="2"/>
      <w:numFmt w:val="bullet"/>
      <w:lvlText w:val="-"/>
      <w:lvlJc w:val="left"/>
      <w:pPr>
        <w:ind w:left="1140" w:hanging="360"/>
      </w:pPr>
      <w:rPr>
        <w:rFonts w:ascii="BookmanOldStyle" w:eastAsiaTheme="minorHAnsi" w:hAnsi="BookmanOldStyle" w:cs="BookmanOldStyle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ED614D1"/>
    <w:multiLevelType w:val="hybridMultilevel"/>
    <w:tmpl w:val="87927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56D60"/>
    <w:multiLevelType w:val="hybridMultilevel"/>
    <w:tmpl w:val="464AE3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6686E"/>
    <w:multiLevelType w:val="hybridMultilevel"/>
    <w:tmpl w:val="866E9346"/>
    <w:lvl w:ilvl="0" w:tplc="66B4785A">
      <w:start w:val="1"/>
      <w:numFmt w:val="lowerLetter"/>
      <w:lvlText w:val="%1)"/>
      <w:lvlJc w:val="left"/>
      <w:pPr>
        <w:ind w:left="720" w:hanging="360"/>
      </w:pPr>
      <w:rPr>
        <w:rFonts w:ascii="BookmanOldStyle" w:hAnsi="BookmanOldStyle" w:cs="BookmanOldStyle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027B0"/>
    <w:multiLevelType w:val="hybridMultilevel"/>
    <w:tmpl w:val="07408BA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94B021E"/>
    <w:multiLevelType w:val="hybridMultilevel"/>
    <w:tmpl w:val="C4CEB644"/>
    <w:lvl w:ilvl="0" w:tplc="296A183A">
      <w:start w:val="2"/>
      <w:numFmt w:val="bullet"/>
      <w:lvlText w:val="-"/>
      <w:lvlJc w:val="left"/>
      <w:pPr>
        <w:ind w:left="720" w:hanging="360"/>
      </w:pPr>
      <w:rPr>
        <w:rFonts w:ascii="BookmanOldStyle" w:eastAsiaTheme="minorHAnsi" w:hAnsi="BookmanOldStyle" w:cs="BookmanOld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621F4"/>
    <w:multiLevelType w:val="hybridMultilevel"/>
    <w:tmpl w:val="40CC26C6"/>
    <w:lvl w:ilvl="0" w:tplc="05862B2A">
      <w:start w:val="1"/>
      <w:numFmt w:val="bullet"/>
      <w:lvlText w:val="-"/>
      <w:lvlJc w:val="left"/>
      <w:pPr>
        <w:ind w:left="720" w:hanging="360"/>
      </w:pPr>
      <w:rPr>
        <w:rFonts w:ascii="BookmanOldStyle" w:eastAsiaTheme="minorHAnsi" w:hAnsi="BookmanOldStyle" w:cs="BookmanOld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97ECA"/>
    <w:multiLevelType w:val="hybridMultilevel"/>
    <w:tmpl w:val="18446B90"/>
    <w:lvl w:ilvl="0" w:tplc="10A87852">
      <w:start w:val="1"/>
      <w:numFmt w:val="lowerLetter"/>
      <w:lvlText w:val="%1)"/>
      <w:lvlJc w:val="left"/>
      <w:pPr>
        <w:ind w:left="786" w:hanging="360"/>
      </w:pPr>
      <w:rPr>
        <w:rFonts w:ascii="BookmanOldStyle" w:hAnsi="BookmanOldStyle" w:cs="BookmanOldStyle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166A0"/>
    <w:multiLevelType w:val="hybridMultilevel"/>
    <w:tmpl w:val="ACB8C38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48"/>
    <w:rsid w:val="00006D28"/>
    <w:rsid w:val="0009121C"/>
    <w:rsid w:val="000C15C2"/>
    <w:rsid w:val="00107696"/>
    <w:rsid w:val="001113BB"/>
    <w:rsid w:val="00223C84"/>
    <w:rsid w:val="002377FE"/>
    <w:rsid w:val="00260F5A"/>
    <w:rsid w:val="00273F1E"/>
    <w:rsid w:val="002F3B7F"/>
    <w:rsid w:val="003970A0"/>
    <w:rsid w:val="003B2B53"/>
    <w:rsid w:val="003D70AA"/>
    <w:rsid w:val="003E65B6"/>
    <w:rsid w:val="00461059"/>
    <w:rsid w:val="00470D16"/>
    <w:rsid w:val="00504571"/>
    <w:rsid w:val="00506D99"/>
    <w:rsid w:val="00533C3D"/>
    <w:rsid w:val="00544769"/>
    <w:rsid w:val="005A2A20"/>
    <w:rsid w:val="00676BD1"/>
    <w:rsid w:val="006D0B62"/>
    <w:rsid w:val="006D0BC1"/>
    <w:rsid w:val="007760C0"/>
    <w:rsid w:val="008F52CA"/>
    <w:rsid w:val="009B184A"/>
    <w:rsid w:val="009B7A9E"/>
    <w:rsid w:val="009C1B84"/>
    <w:rsid w:val="00B1516E"/>
    <w:rsid w:val="00B40E7A"/>
    <w:rsid w:val="00BB29AC"/>
    <w:rsid w:val="00BE0812"/>
    <w:rsid w:val="00BE7454"/>
    <w:rsid w:val="00D2700B"/>
    <w:rsid w:val="00D95284"/>
    <w:rsid w:val="00E05676"/>
    <w:rsid w:val="00E13138"/>
    <w:rsid w:val="00E329A8"/>
    <w:rsid w:val="00EC0242"/>
    <w:rsid w:val="00F056E7"/>
    <w:rsid w:val="00F45E9A"/>
    <w:rsid w:val="00F77B8D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6B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0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6B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D'Angiolella</dc:creator>
  <cp:keywords/>
  <dc:description/>
  <cp:lastModifiedBy>Daniela Bellomo</cp:lastModifiedBy>
  <cp:revision>4</cp:revision>
  <cp:lastPrinted>2016-04-18T14:06:00Z</cp:lastPrinted>
  <dcterms:created xsi:type="dcterms:W3CDTF">2016-04-21T14:02:00Z</dcterms:created>
  <dcterms:modified xsi:type="dcterms:W3CDTF">2016-04-26T13:55:00Z</dcterms:modified>
</cp:coreProperties>
</file>