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7208" w14:textId="77777777" w:rsidR="003945C7" w:rsidRDefault="003945C7" w:rsidP="003945C7">
      <w:pPr>
        <w:pStyle w:val="Default"/>
      </w:pPr>
    </w:p>
    <w:p w14:paraId="172A8F1A" w14:textId="1A0A264F" w:rsidR="003945C7" w:rsidRPr="00C653F9" w:rsidRDefault="003945C7" w:rsidP="003945C7">
      <w:pPr>
        <w:pStyle w:val="Default"/>
        <w:rPr>
          <w:rFonts w:asciiTheme="majorHAnsi" w:hAnsiTheme="majorHAnsi"/>
          <w:b/>
          <w:szCs w:val="22"/>
        </w:rPr>
      </w:pPr>
      <w:r w:rsidRPr="00C653F9">
        <w:rPr>
          <w:rFonts w:asciiTheme="majorHAnsi" w:hAnsiTheme="majorHAnsi"/>
          <w:b/>
          <w:szCs w:val="22"/>
        </w:rPr>
        <w:t>BANDO CONTRIBUTI PER IL SOSTEGNO ALLO SVILUPPO DI TECNOLO</w:t>
      </w:r>
      <w:r w:rsidR="00484E9F" w:rsidRPr="00C653F9">
        <w:rPr>
          <w:rFonts w:asciiTheme="majorHAnsi" w:hAnsiTheme="majorHAnsi"/>
          <w:b/>
          <w:szCs w:val="22"/>
        </w:rPr>
        <w:t xml:space="preserve">GIE INNOVATIVE E ABILITANTI NEL </w:t>
      </w:r>
      <w:r w:rsidRPr="00C653F9">
        <w:rPr>
          <w:rFonts w:asciiTheme="majorHAnsi" w:hAnsiTheme="majorHAnsi"/>
          <w:b/>
          <w:szCs w:val="22"/>
        </w:rPr>
        <w:t xml:space="preserve">SETTORE AGRICOLO </w:t>
      </w:r>
      <w:r w:rsidR="00CD0A7F" w:rsidRPr="00C653F9">
        <w:rPr>
          <w:rFonts w:asciiTheme="majorHAnsi" w:hAnsiTheme="majorHAnsi"/>
          <w:b/>
          <w:szCs w:val="22"/>
        </w:rPr>
        <w:t>–</w:t>
      </w:r>
      <w:r w:rsidR="00F86BB4" w:rsidRPr="00C653F9">
        <w:rPr>
          <w:rFonts w:asciiTheme="majorHAnsi" w:hAnsiTheme="majorHAnsi"/>
          <w:b/>
          <w:szCs w:val="22"/>
        </w:rPr>
        <w:t xml:space="preserve"> </w:t>
      </w:r>
      <w:r w:rsidR="00CD0A7F" w:rsidRPr="00C653F9">
        <w:rPr>
          <w:rFonts w:asciiTheme="majorHAnsi" w:hAnsiTheme="majorHAnsi"/>
          <w:b/>
          <w:szCs w:val="22"/>
        </w:rPr>
        <w:t xml:space="preserve">Edizione </w:t>
      </w:r>
      <w:r w:rsidRPr="00C653F9">
        <w:rPr>
          <w:rFonts w:asciiTheme="majorHAnsi" w:hAnsiTheme="majorHAnsi"/>
          <w:b/>
          <w:szCs w:val="22"/>
        </w:rPr>
        <w:t>20</w:t>
      </w:r>
      <w:r w:rsidR="00F54178" w:rsidRPr="00C653F9">
        <w:rPr>
          <w:rFonts w:asciiTheme="majorHAnsi" w:hAnsiTheme="majorHAnsi"/>
          <w:b/>
          <w:szCs w:val="22"/>
        </w:rPr>
        <w:t>2</w:t>
      </w:r>
      <w:r w:rsidR="009F6966">
        <w:rPr>
          <w:rFonts w:asciiTheme="majorHAnsi" w:hAnsiTheme="majorHAnsi"/>
          <w:b/>
          <w:szCs w:val="22"/>
        </w:rPr>
        <w:t>3</w:t>
      </w:r>
      <w:r w:rsidRPr="00C653F9">
        <w:rPr>
          <w:rFonts w:asciiTheme="majorHAnsi" w:hAnsiTheme="majorHAnsi"/>
          <w:b/>
          <w:szCs w:val="22"/>
        </w:rPr>
        <w:t xml:space="preserve"> </w:t>
      </w:r>
    </w:p>
    <w:p w14:paraId="56C08507" w14:textId="77777777" w:rsidR="00694AC0" w:rsidRDefault="00694AC0" w:rsidP="003945C7">
      <w:pPr>
        <w:pStyle w:val="Default"/>
        <w:jc w:val="center"/>
        <w:rPr>
          <w:sz w:val="22"/>
          <w:szCs w:val="22"/>
        </w:rPr>
      </w:pPr>
    </w:p>
    <w:p w14:paraId="32BC3A4E" w14:textId="77777777" w:rsidR="003945C7" w:rsidRDefault="003945C7" w:rsidP="003945C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******************</w:t>
      </w:r>
    </w:p>
    <w:p w14:paraId="7A15973A" w14:textId="77777777" w:rsidR="00694AC0" w:rsidRDefault="00694AC0" w:rsidP="003945C7">
      <w:pPr>
        <w:pStyle w:val="Default"/>
        <w:jc w:val="center"/>
        <w:rPr>
          <w:b/>
          <w:bCs/>
          <w:sz w:val="22"/>
          <w:szCs w:val="22"/>
        </w:rPr>
      </w:pPr>
    </w:p>
    <w:p w14:paraId="2957848F" w14:textId="77777777" w:rsidR="00694AC0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1 </w:t>
      </w:r>
    </w:p>
    <w:p w14:paraId="1D85186D" w14:textId="77777777" w:rsidR="003945C7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FINALITÀ</w:t>
      </w:r>
    </w:p>
    <w:p w14:paraId="1606C319" w14:textId="77777777" w:rsidR="0005563E" w:rsidRDefault="0005563E" w:rsidP="003945C7">
      <w:pPr>
        <w:pStyle w:val="Default"/>
        <w:jc w:val="center"/>
        <w:rPr>
          <w:sz w:val="22"/>
          <w:szCs w:val="22"/>
        </w:rPr>
      </w:pPr>
    </w:p>
    <w:p w14:paraId="1C776416" w14:textId="54ED76A3" w:rsidR="003945C7" w:rsidRDefault="003945C7" w:rsidP="003945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Camera di Commercio, Industria, Artigianato e Agricoltura di Caserta, allo scopo di incentivare i processi di qualificazione del settore primario, ha deliberato, con atto della Giunta Camerale n</w:t>
      </w:r>
      <w:r w:rsidR="00694AC0">
        <w:rPr>
          <w:sz w:val="22"/>
          <w:szCs w:val="22"/>
        </w:rPr>
        <w:t>°</w:t>
      </w:r>
      <w:r w:rsidR="00F54178">
        <w:rPr>
          <w:sz w:val="22"/>
          <w:szCs w:val="22"/>
        </w:rPr>
        <w:t xml:space="preserve"> </w:t>
      </w:r>
      <w:r w:rsidR="00045BF2">
        <w:rPr>
          <w:sz w:val="22"/>
          <w:szCs w:val="22"/>
        </w:rPr>
        <w:t>39</w:t>
      </w:r>
      <w:r>
        <w:rPr>
          <w:sz w:val="22"/>
          <w:szCs w:val="22"/>
        </w:rPr>
        <w:t xml:space="preserve"> del</w:t>
      </w:r>
      <w:r w:rsidR="00FA73C7">
        <w:rPr>
          <w:sz w:val="22"/>
          <w:szCs w:val="22"/>
        </w:rPr>
        <w:t xml:space="preserve"> </w:t>
      </w:r>
      <w:r w:rsidR="00045BF2">
        <w:rPr>
          <w:sz w:val="22"/>
          <w:szCs w:val="22"/>
        </w:rPr>
        <w:t>09/06/2022</w:t>
      </w:r>
      <w:r>
        <w:rPr>
          <w:sz w:val="22"/>
          <w:szCs w:val="22"/>
        </w:rPr>
        <w:t xml:space="preserve">, di </w:t>
      </w:r>
      <w:r w:rsidR="00045BF2">
        <w:rPr>
          <w:sz w:val="22"/>
          <w:szCs w:val="22"/>
        </w:rPr>
        <w:t>i</w:t>
      </w:r>
      <w:r>
        <w:rPr>
          <w:sz w:val="22"/>
          <w:szCs w:val="22"/>
        </w:rPr>
        <w:t xml:space="preserve">ntervenire a sostegno delle imprese agricole della provincia attraverso la concessione di contributi in conto capitale finalizzati alla copertura parziale delle spese sostenute per l’acquisto di macchinari ed attrezzature, rivolti a conciliare l’aumento della produttività, la riduzione dei costi e la sostenibilità ambientale, che trovino utilizzazione economica in rapporto alle effettive esigenze d’esercizio dell’impresa agricola e che siano innovativi, con particolare riferimento al tema della sicurezza sul lavoro, del risparmio idrico ed energetico, del potenziamento della filiera agricola, e della tutela degli ecosistemi connessi all’agricoltura. </w:t>
      </w:r>
    </w:p>
    <w:p w14:paraId="2B4756D7" w14:textId="10CAB3F2" w:rsidR="00FA73C7" w:rsidRDefault="00FA73C7" w:rsidP="00A56EBD">
      <w:pPr>
        <w:pStyle w:val="Default"/>
        <w:jc w:val="center"/>
        <w:rPr>
          <w:b/>
          <w:bCs/>
          <w:sz w:val="22"/>
          <w:szCs w:val="22"/>
        </w:rPr>
      </w:pPr>
    </w:p>
    <w:p w14:paraId="6ADB4E72" w14:textId="77777777" w:rsidR="00694AC0" w:rsidRDefault="003945C7" w:rsidP="00A56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2 </w:t>
      </w:r>
    </w:p>
    <w:p w14:paraId="7A5D4B2B" w14:textId="77777777" w:rsidR="003945C7" w:rsidRDefault="003945C7" w:rsidP="00A56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SOGGETTI BENEFICIARI</w:t>
      </w:r>
    </w:p>
    <w:p w14:paraId="6819B637" w14:textId="77777777" w:rsidR="0005563E" w:rsidRDefault="0005563E" w:rsidP="00A56EBD">
      <w:pPr>
        <w:pStyle w:val="Default"/>
        <w:jc w:val="center"/>
        <w:rPr>
          <w:sz w:val="22"/>
          <w:szCs w:val="22"/>
        </w:rPr>
      </w:pPr>
    </w:p>
    <w:p w14:paraId="3D705717" w14:textId="04FAB0E7" w:rsidR="003945C7" w:rsidRDefault="003945C7" w:rsidP="003945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Possono accedere al contributo le imprese agricole, individuali ed in forma societaria, come definite dall’art. 2135 c</w:t>
      </w:r>
      <w:r w:rsidR="007F159A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7F159A">
        <w:rPr>
          <w:sz w:val="22"/>
          <w:szCs w:val="22"/>
        </w:rPr>
        <w:t>.</w:t>
      </w:r>
      <w:r>
        <w:rPr>
          <w:sz w:val="22"/>
          <w:szCs w:val="22"/>
        </w:rPr>
        <w:t xml:space="preserve">, che alla data di presentazione della domanda di concessione del contributo: </w:t>
      </w:r>
    </w:p>
    <w:p w14:paraId="19C9D18B" w14:textId="77777777" w:rsidR="003945C7" w:rsidRDefault="003945C7" w:rsidP="003945C7">
      <w:pPr>
        <w:pStyle w:val="Default"/>
        <w:jc w:val="both"/>
        <w:rPr>
          <w:sz w:val="22"/>
          <w:szCs w:val="22"/>
        </w:rPr>
      </w:pPr>
    </w:p>
    <w:p w14:paraId="6E788035" w14:textId="77777777" w:rsidR="003945C7" w:rsidRDefault="003945C7" w:rsidP="003945C7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risultino iscritte e attive nel Registro delle Imprese tenuto dalla CCIAA di Caserta; </w:t>
      </w:r>
    </w:p>
    <w:p w14:paraId="1FDB72BB" w14:textId="77777777" w:rsidR="003945C7" w:rsidRDefault="003945C7" w:rsidP="003945C7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abbiano sede legale e/o unità locale in provincia di Caserta; </w:t>
      </w:r>
    </w:p>
    <w:p w14:paraId="40CD44FA" w14:textId="7554784B" w:rsidR="003945C7" w:rsidRDefault="00FA73C7" w:rsidP="003945C7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D3850">
        <w:rPr>
          <w:sz w:val="22"/>
          <w:szCs w:val="22"/>
        </w:rPr>
        <w:t>)</w:t>
      </w:r>
      <w:r w:rsidR="007F159A">
        <w:rPr>
          <w:sz w:val="22"/>
          <w:szCs w:val="22"/>
        </w:rPr>
        <w:t xml:space="preserve"> </w:t>
      </w:r>
      <w:r w:rsidR="003945C7">
        <w:rPr>
          <w:sz w:val="22"/>
          <w:szCs w:val="22"/>
        </w:rPr>
        <w:t xml:space="preserve">svolgano l’attività produttiva nel territorio della provincia di Caserta </w:t>
      </w:r>
      <w:r w:rsidR="007F159A">
        <w:rPr>
          <w:sz w:val="22"/>
          <w:szCs w:val="22"/>
        </w:rPr>
        <w:t>(</w:t>
      </w:r>
      <w:r w:rsidR="003945C7" w:rsidRPr="007F159A">
        <w:rPr>
          <w:i/>
          <w:iCs/>
          <w:sz w:val="22"/>
          <w:szCs w:val="22"/>
        </w:rPr>
        <w:t xml:space="preserve">a tal proposito faranno fede esclusivamente le risultanze del </w:t>
      </w:r>
      <w:r w:rsidR="003945C7" w:rsidRPr="007F159A">
        <w:rPr>
          <w:b/>
          <w:bCs/>
          <w:i/>
          <w:iCs/>
          <w:sz w:val="22"/>
          <w:szCs w:val="22"/>
        </w:rPr>
        <w:t>R</w:t>
      </w:r>
      <w:r w:rsidR="003945C7" w:rsidRPr="007F159A">
        <w:rPr>
          <w:i/>
          <w:iCs/>
          <w:sz w:val="22"/>
          <w:szCs w:val="22"/>
        </w:rPr>
        <w:t xml:space="preserve">epertorio </w:t>
      </w:r>
      <w:r w:rsidR="003945C7" w:rsidRPr="007F159A">
        <w:rPr>
          <w:b/>
          <w:bCs/>
          <w:i/>
          <w:iCs/>
          <w:sz w:val="22"/>
          <w:szCs w:val="22"/>
        </w:rPr>
        <w:t>E</w:t>
      </w:r>
      <w:r w:rsidR="003945C7" w:rsidRPr="007F159A">
        <w:rPr>
          <w:i/>
          <w:iCs/>
          <w:sz w:val="22"/>
          <w:szCs w:val="22"/>
        </w:rPr>
        <w:t xml:space="preserve">conomico </w:t>
      </w:r>
      <w:r w:rsidR="003945C7" w:rsidRPr="007F159A">
        <w:rPr>
          <w:b/>
          <w:bCs/>
          <w:i/>
          <w:iCs/>
          <w:sz w:val="22"/>
          <w:szCs w:val="22"/>
        </w:rPr>
        <w:t>A</w:t>
      </w:r>
      <w:r w:rsidR="003945C7" w:rsidRPr="007F159A">
        <w:rPr>
          <w:i/>
          <w:iCs/>
          <w:sz w:val="22"/>
          <w:szCs w:val="22"/>
        </w:rPr>
        <w:t>mministrativo</w:t>
      </w:r>
      <w:r w:rsidR="007F159A">
        <w:rPr>
          <w:sz w:val="22"/>
          <w:szCs w:val="22"/>
        </w:rPr>
        <w:t>)</w:t>
      </w:r>
      <w:r w:rsidR="003945C7">
        <w:rPr>
          <w:sz w:val="22"/>
          <w:szCs w:val="22"/>
        </w:rPr>
        <w:t xml:space="preserve">; </w:t>
      </w:r>
    </w:p>
    <w:p w14:paraId="1DDC0AE1" w14:textId="77777777" w:rsidR="003945C7" w:rsidRDefault="003945C7" w:rsidP="003945C7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D385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abbiano iscritto nel Registro delle Imprese la propria casella di </w:t>
      </w:r>
      <w:r w:rsidRPr="00DF7226">
        <w:rPr>
          <w:sz w:val="22"/>
          <w:szCs w:val="22"/>
          <w:u w:val="single"/>
        </w:rPr>
        <w:t>posta elettronica certificata</w:t>
      </w:r>
      <w:r>
        <w:rPr>
          <w:sz w:val="22"/>
          <w:szCs w:val="22"/>
        </w:rPr>
        <w:t xml:space="preserve"> (PEC); </w:t>
      </w:r>
    </w:p>
    <w:p w14:paraId="1D9A2E56" w14:textId="77777777" w:rsidR="003945C7" w:rsidRPr="007F159A" w:rsidRDefault="003945C7" w:rsidP="003945C7">
      <w:pPr>
        <w:pStyle w:val="Default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5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siano in regola con l’assolvimento degli obblighi contributi previdenziali ed assistenziali, secondo la vigente normativa. A tal proposito l’ufficio provvederà a richiedere d’ufficio la certificazione </w:t>
      </w:r>
      <w:r w:rsidRPr="007F159A">
        <w:rPr>
          <w:rFonts w:ascii="Calibri Light" w:hAnsi="Calibri Light" w:cs="Calibri Light"/>
          <w:b/>
          <w:sz w:val="22"/>
          <w:szCs w:val="22"/>
        </w:rPr>
        <w:t>DURC</w:t>
      </w:r>
      <w:r w:rsidRPr="007F159A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sz w:val="22"/>
          <w:szCs w:val="22"/>
        </w:rPr>
        <w:t xml:space="preserve">che qualora risultasse irregolare </w:t>
      </w:r>
      <w:r w:rsidRPr="009F6966">
        <w:rPr>
          <w:rFonts w:ascii="Calibri Light" w:hAnsi="Calibri Light" w:cs="Calibri Light"/>
          <w:bCs/>
          <w:sz w:val="22"/>
          <w:szCs w:val="22"/>
        </w:rPr>
        <w:t>comporterà l’immediato</w:t>
      </w:r>
      <w:r w:rsidRPr="007F159A">
        <w:rPr>
          <w:rFonts w:ascii="Calibri Light" w:hAnsi="Calibri Light" w:cs="Calibri Light"/>
          <w:b/>
          <w:bCs/>
          <w:sz w:val="22"/>
          <w:szCs w:val="22"/>
        </w:rPr>
        <w:t xml:space="preserve"> rigetto dell’istanza</w:t>
      </w:r>
      <w:r>
        <w:rPr>
          <w:sz w:val="22"/>
          <w:szCs w:val="22"/>
        </w:rPr>
        <w:t xml:space="preserve">. In ragione di ciò, le imprese richiedenti sono invitate a verificare la propria posizione prima dell’inoltro della domanda, non essendo prevista la possibilità di sanare successivamente eventuali irregolarità. </w:t>
      </w:r>
      <w:r w:rsidRPr="007F159A">
        <w:rPr>
          <w:rFonts w:ascii="Calibri Light" w:hAnsi="Calibri Light" w:cs="Calibri Light"/>
          <w:b/>
          <w:bCs/>
          <w:sz w:val="22"/>
          <w:szCs w:val="22"/>
        </w:rPr>
        <w:t xml:space="preserve">I soggetti non censiti ai fini DURC dovranno rendere apposita dichiarazione in ordine alle cause esimenti dall’obbligo di iscrizione; </w:t>
      </w:r>
      <w:r w:rsidRPr="007F159A">
        <w:rPr>
          <w:rFonts w:asciiTheme="minorHAnsi" w:hAnsiTheme="minorHAnsi" w:cstheme="minorHAnsi"/>
          <w:sz w:val="22"/>
          <w:szCs w:val="22"/>
        </w:rPr>
        <w:t xml:space="preserve">l’ufficio sottoporrà a verifica la dichiarazione e il contributo, se ammissibile, sarà erogato solo successivamente al positivo riscontro da parte degli Enti competenti in materia; </w:t>
      </w:r>
    </w:p>
    <w:p w14:paraId="3EF04F7E" w14:textId="637A6C4D" w:rsidR="003945C7" w:rsidRDefault="003945C7" w:rsidP="003945C7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6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non siano sottoposte a procedure concorsuali, non si trovino in stato di fallimento,</w:t>
      </w:r>
      <w:r w:rsidR="009F6966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liquidazione, anche</w:t>
      </w:r>
      <w:r w:rsidR="009F69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volontaria, </w:t>
      </w:r>
      <w:r w:rsidR="009F6966">
        <w:rPr>
          <w:sz w:val="22"/>
          <w:szCs w:val="22"/>
        </w:rPr>
        <w:t xml:space="preserve">di </w:t>
      </w:r>
      <w:r>
        <w:rPr>
          <w:sz w:val="22"/>
          <w:szCs w:val="22"/>
        </w:rPr>
        <w:t>amministrazione controllata, concordato preventivo o in qualsias</w:t>
      </w:r>
      <w:r w:rsidR="00FA73C7">
        <w:rPr>
          <w:sz w:val="22"/>
          <w:szCs w:val="22"/>
        </w:rPr>
        <w:t>i altra situazione</w:t>
      </w:r>
      <w:r w:rsidR="009F696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quivalente secondo la normativa vigente; </w:t>
      </w:r>
    </w:p>
    <w:p w14:paraId="24265BBC" w14:textId="77777777" w:rsidR="003945C7" w:rsidRDefault="003945C7" w:rsidP="003945C7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non abbiano ricevuto per lo stesso acquisto altri contributi di fonte pubblica a copertura delle spese oggetto dell’investimento; </w:t>
      </w:r>
    </w:p>
    <w:p w14:paraId="6E99EF4B" w14:textId="48E0D4CF" w:rsidR="003945C7" w:rsidRDefault="003945C7" w:rsidP="003945C7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non siano sottoposte a misure di prevenzione, né abbiano procedimenti in corso per l’applicazione delle misure previste dalle leggi contro la mafia a carico dei soggetti indicati dalle disposizioni normative vigenti</w:t>
      </w:r>
      <w:r w:rsidR="00540845">
        <w:rPr>
          <w:sz w:val="22"/>
          <w:szCs w:val="22"/>
        </w:rPr>
        <w:t>;</w:t>
      </w:r>
    </w:p>
    <w:p w14:paraId="59A019A5" w14:textId="5F8F06DF" w:rsidR="003945C7" w:rsidRDefault="003945C7" w:rsidP="00540845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3850">
        <w:rPr>
          <w:sz w:val="22"/>
          <w:szCs w:val="22"/>
        </w:rPr>
        <w:t>)</w:t>
      </w:r>
      <w:r>
        <w:rPr>
          <w:sz w:val="22"/>
          <w:szCs w:val="22"/>
        </w:rPr>
        <w:t xml:space="preserve"> siano in regola nei confronti della Camera di Commercio di Caserta con gli obblighi previsti dalla L</w:t>
      </w:r>
      <w:r w:rsidR="001D3850">
        <w:rPr>
          <w:sz w:val="22"/>
          <w:szCs w:val="22"/>
        </w:rPr>
        <w:t>egge</w:t>
      </w:r>
      <w:r>
        <w:rPr>
          <w:sz w:val="22"/>
          <w:szCs w:val="22"/>
        </w:rPr>
        <w:t xml:space="preserve"> 51 del 26.02.1982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istitutiva del diritto annuale. A tal proposito si considera </w:t>
      </w:r>
      <w:r w:rsidR="00FA73C7">
        <w:rPr>
          <w:sz w:val="22"/>
          <w:szCs w:val="22"/>
        </w:rPr>
        <w:t>_</w:t>
      </w:r>
      <w:r w:rsidR="00694AC0" w:rsidRPr="007F159A">
        <w:rPr>
          <w:rFonts w:ascii="Calibri Light" w:hAnsi="Calibri Light" w:cs="Calibri Light"/>
          <w:b/>
          <w:sz w:val="22"/>
          <w:szCs w:val="22"/>
        </w:rPr>
        <w:t>non in regola</w:t>
      </w:r>
      <w:r w:rsidR="00FA73C7">
        <w:rPr>
          <w:sz w:val="22"/>
          <w:szCs w:val="22"/>
        </w:rPr>
        <w:t>_</w:t>
      </w:r>
      <w:r>
        <w:rPr>
          <w:sz w:val="22"/>
          <w:szCs w:val="22"/>
        </w:rPr>
        <w:t xml:space="preserve"> l’impresa istante che, relativamente agli obblighi di cui alla richiamata Legge n. 51/82, abbia importi iscritti a ruolo e </w:t>
      </w:r>
      <w:r>
        <w:rPr>
          <w:sz w:val="22"/>
          <w:szCs w:val="22"/>
        </w:rPr>
        <w:lastRenderedPageBreak/>
        <w:t xml:space="preserve">non ancora pagati, ovvero importi a debito non ancora iscritti a ruolo di ammontare superiore alla soglia minima che la normativa vigente prevede per l’iscrizione stessa. L’ufficio segnalerà la circostanza all’impresa a mezzo PEC e assegnerà il termine improrogabile di </w:t>
      </w:r>
      <w:r w:rsidRPr="007F159A">
        <w:rPr>
          <w:rFonts w:ascii="Calibri Light" w:hAnsi="Calibri Light" w:cs="Calibri Light"/>
          <w:b/>
          <w:sz w:val="22"/>
          <w:szCs w:val="22"/>
        </w:rPr>
        <w:t>g</w:t>
      </w:r>
      <w:r w:rsidR="00694AC0" w:rsidRPr="007F159A">
        <w:rPr>
          <w:rFonts w:ascii="Calibri Light" w:hAnsi="Calibri Light" w:cs="Calibri Light"/>
          <w:b/>
          <w:sz w:val="22"/>
          <w:szCs w:val="22"/>
        </w:rPr>
        <w:t>g.</w:t>
      </w:r>
      <w:r w:rsidRPr="007F159A">
        <w:rPr>
          <w:rFonts w:ascii="Calibri Light" w:hAnsi="Calibri Light" w:cs="Calibri Light"/>
          <w:b/>
          <w:sz w:val="22"/>
          <w:szCs w:val="22"/>
        </w:rPr>
        <w:t xml:space="preserve"> 15</w:t>
      </w:r>
      <w:r>
        <w:rPr>
          <w:sz w:val="22"/>
          <w:szCs w:val="22"/>
        </w:rPr>
        <w:t xml:space="preserve"> dalla ricezione per provvedere a sanare la posizione, trascorso il quale l’istanza, ove dovesse persister</w:t>
      </w:r>
      <w:r w:rsidR="001D3850">
        <w:rPr>
          <w:sz w:val="22"/>
          <w:szCs w:val="22"/>
        </w:rPr>
        <w:t>e l’irregolarità, sarà respinta;</w:t>
      </w:r>
    </w:p>
    <w:p w14:paraId="6E04A6C1" w14:textId="747FC7D3" w:rsidR="001D3850" w:rsidRPr="001D3850" w:rsidRDefault="001D3850" w:rsidP="001D3850">
      <w:pPr>
        <w:pStyle w:val="Default"/>
        <w:jc w:val="both"/>
        <w:rPr>
          <w:i/>
          <w:sz w:val="21"/>
          <w:szCs w:val="21"/>
        </w:rPr>
      </w:pPr>
      <w:r>
        <w:rPr>
          <w:sz w:val="22"/>
          <w:szCs w:val="22"/>
        </w:rPr>
        <w:t>1</w:t>
      </w:r>
      <w:r w:rsidR="00540845">
        <w:rPr>
          <w:sz w:val="22"/>
          <w:szCs w:val="22"/>
        </w:rPr>
        <w:t>0</w:t>
      </w:r>
      <w:r>
        <w:rPr>
          <w:sz w:val="22"/>
          <w:szCs w:val="22"/>
        </w:rPr>
        <w:t xml:space="preserve">) </w:t>
      </w:r>
      <w:r w:rsidRPr="001D3850">
        <w:rPr>
          <w:sz w:val="22"/>
          <w:szCs w:val="22"/>
        </w:rPr>
        <w:t>ai sensi dell’art. 4, comma 6, del D.L. 95 del 6 luglio 2012, convertito nella L. 7 agosto</w:t>
      </w:r>
      <w:r>
        <w:rPr>
          <w:sz w:val="22"/>
          <w:szCs w:val="22"/>
        </w:rPr>
        <w:t xml:space="preserve"> </w:t>
      </w:r>
      <w:r w:rsidRPr="001D3850">
        <w:rPr>
          <w:sz w:val="22"/>
          <w:szCs w:val="22"/>
        </w:rPr>
        <w:t xml:space="preserve">2012, n. 135, non avere forniture in essere con la Camera di </w:t>
      </w:r>
      <w:r>
        <w:rPr>
          <w:sz w:val="22"/>
          <w:szCs w:val="22"/>
        </w:rPr>
        <w:t>C</w:t>
      </w:r>
      <w:r w:rsidRPr="001D3850">
        <w:rPr>
          <w:sz w:val="22"/>
          <w:szCs w:val="22"/>
        </w:rPr>
        <w:t>ommercio di Caserta al</w:t>
      </w:r>
      <w:r>
        <w:rPr>
          <w:sz w:val="22"/>
          <w:szCs w:val="22"/>
        </w:rPr>
        <w:t xml:space="preserve"> </w:t>
      </w:r>
      <w:r w:rsidRPr="001D3850">
        <w:rPr>
          <w:sz w:val="22"/>
          <w:szCs w:val="22"/>
        </w:rPr>
        <w:t>momento della liquidazione del voucher</w:t>
      </w:r>
      <w:r>
        <w:rPr>
          <w:sz w:val="22"/>
          <w:szCs w:val="22"/>
        </w:rPr>
        <w:t xml:space="preserve"> (</w:t>
      </w:r>
      <w:r w:rsidRPr="001D3850">
        <w:rPr>
          <w:i/>
          <w:sz w:val="21"/>
          <w:szCs w:val="21"/>
        </w:rPr>
        <w:t>Sono escluse da tale fattispecie le imprese individuali, le fondazioni istituite con lo scopo di promuovere lo</w:t>
      </w:r>
      <w:r>
        <w:rPr>
          <w:i/>
          <w:sz w:val="21"/>
          <w:szCs w:val="21"/>
        </w:rPr>
        <w:t xml:space="preserve"> </w:t>
      </w:r>
      <w:r w:rsidRPr="001D3850">
        <w:rPr>
          <w:i/>
          <w:sz w:val="21"/>
          <w:szCs w:val="21"/>
        </w:rPr>
        <w:t>sviluppo tecnologico e l’alta formazione tecnologica e gli enti e le associazioni operanti nel campo dei servizi socioassistenziali e dei beni e attività culturali, dell’istruzione e della formazione, le associazioni di promozione sociale,</w:t>
      </w:r>
      <w:r>
        <w:rPr>
          <w:i/>
          <w:sz w:val="21"/>
          <w:szCs w:val="21"/>
        </w:rPr>
        <w:t xml:space="preserve"> </w:t>
      </w:r>
      <w:r w:rsidRPr="001D3850">
        <w:rPr>
          <w:i/>
          <w:sz w:val="21"/>
          <w:szCs w:val="21"/>
        </w:rPr>
        <w:t>gli enti di volontariato, le organizzazioni non governative, le cooperative sociali, le associazioni sportive</w:t>
      </w:r>
      <w:r>
        <w:rPr>
          <w:i/>
          <w:sz w:val="21"/>
          <w:szCs w:val="21"/>
        </w:rPr>
        <w:t xml:space="preserve"> </w:t>
      </w:r>
      <w:r w:rsidRPr="001D3850">
        <w:rPr>
          <w:i/>
          <w:sz w:val="21"/>
          <w:szCs w:val="21"/>
        </w:rPr>
        <w:t>dilettantistiche nonché le associazioni rappresentative, di coordinamento o di supporto degli enti territoriali e</w:t>
      </w:r>
      <w:r>
        <w:rPr>
          <w:i/>
          <w:sz w:val="21"/>
          <w:szCs w:val="21"/>
        </w:rPr>
        <w:t xml:space="preserve"> </w:t>
      </w:r>
      <w:r w:rsidRPr="001D3850">
        <w:rPr>
          <w:i/>
          <w:sz w:val="21"/>
          <w:szCs w:val="21"/>
        </w:rPr>
        <w:t>locali</w:t>
      </w:r>
      <w:r>
        <w:rPr>
          <w:i/>
          <w:sz w:val="21"/>
          <w:szCs w:val="21"/>
        </w:rPr>
        <w:t>).</w:t>
      </w:r>
    </w:p>
    <w:p w14:paraId="437E35D2" w14:textId="231C5128" w:rsidR="001D3850" w:rsidRDefault="001D3850" w:rsidP="003945C7">
      <w:pPr>
        <w:pStyle w:val="Default"/>
        <w:jc w:val="both"/>
        <w:rPr>
          <w:sz w:val="22"/>
          <w:szCs w:val="22"/>
        </w:rPr>
      </w:pPr>
    </w:p>
    <w:p w14:paraId="106236FD" w14:textId="77777777" w:rsidR="008B7196" w:rsidRDefault="008B7196" w:rsidP="003945C7">
      <w:pPr>
        <w:pStyle w:val="Default"/>
        <w:jc w:val="both"/>
        <w:rPr>
          <w:sz w:val="22"/>
          <w:szCs w:val="22"/>
        </w:rPr>
      </w:pPr>
    </w:p>
    <w:p w14:paraId="5BE38EEE" w14:textId="77777777" w:rsidR="00694AC0" w:rsidRDefault="0005563E" w:rsidP="0005563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3 </w:t>
      </w:r>
    </w:p>
    <w:p w14:paraId="43EF31E7" w14:textId="77777777" w:rsidR="0005563E" w:rsidRDefault="0005563E" w:rsidP="0005563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OGGETTO E MISURA DELL’INTERVENTO – SPESE AMMISSIBILI</w:t>
      </w:r>
      <w:r>
        <w:rPr>
          <w:b/>
          <w:bCs/>
          <w:sz w:val="22"/>
          <w:szCs w:val="22"/>
        </w:rPr>
        <w:br/>
      </w:r>
    </w:p>
    <w:p w14:paraId="4A5A44E8" w14:textId="77777777" w:rsidR="003945C7" w:rsidRDefault="003945C7" w:rsidP="00FA73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contributo è finalizzato al sostegno delle imprese agricole della provincia attraverso la concessione di con-tributi in conto capitale finalizzati alla copertura parziale delle spese sostenute per l’acquisto di macchinari ed attrezzature, rivolti a conciliare l’aumento della produttività, la riduzione dei costi e la sostenibilità ambientale, che trovino utilizzazione economica in rapporto alle effettive esigenze d’esercizio dell’impresa agricola e che siano innovativi, con particolare riferimento al tema della sicurezza sul lavoro, del risparmio idrico ed energetico, del potenziamento della filiera agricola e della tutela degli ecosistemi connessi all’agricoltura. </w:t>
      </w:r>
    </w:p>
    <w:p w14:paraId="041257E5" w14:textId="77777777" w:rsidR="003945C7" w:rsidRDefault="003945C7" w:rsidP="003945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proposito, vengono sintetizzate nell’elenco che segue, da considerarsi esemplificativo e non tassativo, le spese considerate ammissibili: </w:t>
      </w:r>
    </w:p>
    <w:p w14:paraId="4EC296FA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tecnologie, anche digitali, di monitoraggio e intervento automatizzato atte a ridurre l’utilizzo di di-serbanti, disinfestanti, fitofarmaci e concimi di sintesi; </w:t>
      </w:r>
    </w:p>
    <w:p w14:paraId="1A26C3CC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tecnologie, anche digitali, atte a razionalizzare l’utilizzo dell’irrigazione mediante somministrazione “all’occorrenza”; </w:t>
      </w:r>
    </w:p>
    <w:p w14:paraId="5C322DD1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macchinari per la raccolta, prima lavorazione e conservazione dei prodotti agricoli potenzialmente atti a concorrere alla creazione di filiere e alla tracciabilità dei raccolti; </w:t>
      </w:r>
    </w:p>
    <w:p w14:paraId="0C149A6C" w14:textId="70B73994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sistemi di sorveglianza e allarme atti a tutelare la sicurezza dei lavoratori durante le fasi produttive e a salvaguardare e prevenire danni ai beni aziendali; </w:t>
      </w:r>
    </w:p>
    <w:p w14:paraId="0D74DF81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sistemi digitali per l’analisi incrociata dei fattori ambientali, climatici e colturali; </w:t>
      </w:r>
    </w:p>
    <w:p w14:paraId="57AF092A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sistemi digitali di tracciatura e certificazioni dei prodotti, sistemi di guida in remoto, geolocalizzazione e sensoristica applicata a macchine agricole, attrezzature e droni; </w:t>
      </w:r>
    </w:p>
    <w:p w14:paraId="70FF7E06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beni e pratiche atte a promuovere l’agricoltura biologica; </w:t>
      </w:r>
    </w:p>
    <w:p w14:paraId="1492B05B" w14:textId="77777777" w:rsidR="003945C7" w:rsidRPr="00FA73C7" w:rsidRDefault="003945C7" w:rsidP="003945C7">
      <w:pPr>
        <w:pStyle w:val="Default"/>
        <w:spacing w:after="13"/>
        <w:jc w:val="both"/>
        <w:rPr>
          <w:i/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 xml:space="preserve">sistemi di protezione e dissuasione dagli attacchi di fauna aggressiva; </w:t>
      </w:r>
    </w:p>
    <w:p w14:paraId="5A84566B" w14:textId="77777777" w:rsidR="003945C7" w:rsidRDefault="003945C7" w:rsidP="003945C7">
      <w:pPr>
        <w:pStyle w:val="Default"/>
        <w:jc w:val="both"/>
        <w:rPr>
          <w:sz w:val="22"/>
          <w:szCs w:val="22"/>
        </w:rPr>
      </w:pPr>
      <w:r w:rsidRPr="00FA73C7">
        <w:rPr>
          <w:rFonts w:ascii="Wingdings" w:hAnsi="Wingdings" w:cs="Wingdings"/>
          <w:i/>
          <w:sz w:val="22"/>
          <w:szCs w:val="22"/>
        </w:rPr>
        <w:t></w:t>
      </w:r>
      <w:r w:rsidRPr="00FA73C7">
        <w:rPr>
          <w:rFonts w:ascii="Wingdings" w:hAnsi="Wingdings" w:cs="Wingdings"/>
          <w:i/>
          <w:sz w:val="22"/>
          <w:szCs w:val="22"/>
        </w:rPr>
        <w:t></w:t>
      </w:r>
      <w:r w:rsidRPr="00FA73C7">
        <w:rPr>
          <w:i/>
          <w:sz w:val="22"/>
          <w:szCs w:val="22"/>
        </w:rPr>
        <w:t>prodotti finalizzati allo sviluppo dell’informatica applicata all’agricoltura</w:t>
      </w:r>
      <w:r>
        <w:rPr>
          <w:sz w:val="22"/>
          <w:szCs w:val="22"/>
        </w:rPr>
        <w:t xml:space="preserve">. </w:t>
      </w:r>
    </w:p>
    <w:p w14:paraId="21F42C07" w14:textId="77777777" w:rsidR="003945C7" w:rsidRDefault="003945C7" w:rsidP="003945C7">
      <w:pPr>
        <w:pStyle w:val="Default"/>
        <w:rPr>
          <w:sz w:val="22"/>
          <w:szCs w:val="22"/>
        </w:rPr>
      </w:pPr>
    </w:p>
    <w:p w14:paraId="29855DC6" w14:textId="00FE6D9F" w:rsidR="003945C7" w:rsidRPr="003A19FC" w:rsidRDefault="00DF7226" w:rsidP="003945C7">
      <w:pPr>
        <w:pStyle w:val="Default"/>
        <w:jc w:val="both"/>
        <w:rPr>
          <w:sz w:val="22"/>
          <w:szCs w:val="22"/>
        </w:rPr>
      </w:pPr>
      <w:r w:rsidRPr="003A19FC">
        <w:rPr>
          <w:sz w:val="23"/>
          <w:szCs w:val="23"/>
        </w:rPr>
        <w:t>Si specifica inoltre, che sarà valutata la spesa sostenuta per un’unica tipologia di acquisto e che pertanto, nel caso in cui la fattura allegata presenti più voci di spesa (</w:t>
      </w:r>
      <w:r w:rsidRPr="003A19FC">
        <w:rPr>
          <w:i/>
          <w:iCs/>
          <w:sz w:val="23"/>
          <w:szCs w:val="23"/>
        </w:rPr>
        <w:t>es: acquisto di sistemi di protezione e dissuasione, acquisto di sistemi di sorveglianza e allarme, acquisto di beni e pratiche atte a promuovere l’agricoltura biologica ecc</w:t>
      </w:r>
      <w:r w:rsidRPr="003A19FC">
        <w:rPr>
          <w:sz w:val="23"/>
          <w:szCs w:val="23"/>
        </w:rPr>
        <w:t>.</w:t>
      </w:r>
      <w:r w:rsidRPr="003A19FC">
        <w:rPr>
          <w:i/>
          <w:iCs/>
          <w:sz w:val="23"/>
          <w:szCs w:val="23"/>
        </w:rPr>
        <w:t xml:space="preserve">), </w:t>
      </w:r>
      <w:r w:rsidRPr="003A19FC">
        <w:rPr>
          <w:sz w:val="23"/>
          <w:szCs w:val="23"/>
        </w:rPr>
        <w:t>sarà preso in considerazione, ai fini della concessione del contributo, l’importo della voce di spesa più elevato</w:t>
      </w:r>
      <w:r w:rsidR="003945C7" w:rsidRPr="003A19FC">
        <w:rPr>
          <w:sz w:val="22"/>
          <w:szCs w:val="22"/>
        </w:rPr>
        <w:t>.</w:t>
      </w:r>
    </w:p>
    <w:p w14:paraId="31C0E582" w14:textId="77777777" w:rsidR="00DF7226" w:rsidRPr="00DF7226" w:rsidRDefault="00DF7226" w:rsidP="00DF72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F7226">
        <w:rPr>
          <w:rFonts w:ascii="Calibri" w:hAnsi="Calibri" w:cs="Calibri"/>
          <w:color w:val="000000"/>
          <w:sz w:val="23"/>
          <w:szCs w:val="23"/>
        </w:rPr>
        <w:lastRenderedPageBreak/>
        <w:t>Sono, di contro, escluse le spese sostenute per l’acquisto di attrezzature “</w:t>
      </w:r>
      <w:r w:rsidRPr="00DF7226">
        <w:rPr>
          <w:rFonts w:ascii="Calibri" w:hAnsi="Calibri" w:cs="Calibri"/>
          <w:b/>
          <w:color w:val="000000"/>
          <w:sz w:val="23"/>
          <w:szCs w:val="23"/>
          <w:u w:val="single"/>
        </w:rPr>
        <w:t>non innovative</w:t>
      </w:r>
      <w:r w:rsidRPr="00DF7226">
        <w:rPr>
          <w:rFonts w:ascii="Calibri" w:hAnsi="Calibri" w:cs="Calibri"/>
          <w:color w:val="000000"/>
          <w:sz w:val="23"/>
          <w:szCs w:val="23"/>
        </w:rPr>
        <w:t xml:space="preserve">”, ritenendosi tali quelle di uso corrente e costituenti normale dotazione di una azienda media del settore. </w:t>
      </w:r>
    </w:p>
    <w:p w14:paraId="50317A9A" w14:textId="77777777" w:rsidR="00DF7226" w:rsidRPr="00DF7226" w:rsidRDefault="00DF7226" w:rsidP="00DF72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F7226">
        <w:rPr>
          <w:rFonts w:ascii="Calibri" w:hAnsi="Calibri" w:cs="Calibri"/>
          <w:b/>
          <w:color w:val="000000"/>
          <w:sz w:val="23"/>
          <w:szCs w:val="23"/>
        </w:rPr>
        <w:t>I macchinari e le attrezzature acquistati devono essere di nuova fabbricazione</w:t>
      </w:r>
      <w:r w:rsidRPr="00DF7226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15393FA3" w14:textId="09A9C186" w:rsidR="00DF7226" w:rsidRPr="00DF7226" w:rsidRDefault="00DF7226" w:rsidP="009E6A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9E6AC0">
        <w:rPr>
          <w:rFonts w:ascii="Calibri" w:hAnsi="Calibri" w:cs="Calibri"/>
          <w:sz w:val="23"/>
          <w:szCs w:val="23"/>
        </w:rPr>
        <w:t xml:space="preserve">Sono ammissibili le spese per acquisti effettuati dalla data di pubblicazione del presente bando al </w:t>
      </w:r>
      <w:r w:rsidR="009E6AC0" w:rsidRPr="009E6AC0">
        <w:rPr>
          <w:rFonts w:ascii="Calibri" w:hAnsi="Calibri" w:cs="Calibri"/>
          <w:sz w:val="24"/>
          <w:szCs w:val="23"/>
        </w:rPr>
        <w:t>30/10/2023</w:t>
      </w:r>
      <w:r>
        <w:rPr>
          <w:rFonts w:ascii="Calibri" w:hAnsi="Calibri" w:cs="Calibri"/>
          <w:color w:val="000000"/>
          <w:sz w:val="23"/>
          <w:szCs w:val="23"/>
        </w:rPr>
        <w:t>;</w:t>
      </w:r>
      <w:r w:rsidRPr="00DF7226">
        <w:rPr>
          <w:rFonts w:ascii="Calibri" w:hAnsi="Calibri" w:cs="Calibri"/>
          <w:color w:val="000000"/>
          <w:sz w:val="23"/>
          <w:szCs w:val="23"/>
        </w:rPr>
        <w:t xml:space="preserve"> a tal fine, farà fede la data della</w:t>
      </w:r>
      <w:r w:rsidR="009F6966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F7226">
        <w:rPr>
          <w:rFonts w:ascii="Calibri" w:hAnsi="Calibri" w:cs="Calibri"/>
          <w:color w:val="000000"/>
          <w:sz w:val="23"/>
          <w:szCs w:val="23"/>
        </w:rPr>
        <w:t xml:space="preserve">fattura. </w:t>
      </w:r>
    </w:p>
    <w:p w14:paraId="7232E21E" w14:textId="77777777" w:rsidR="00DF7226" w:rsidRDefault="00DF7226" w:rsidP="003945C7">
      <w:pPr>
        <w:pStyle w:val="Default"/>
        <w:jc w:val="both"/>
        <w:rPr>
          <w:rFonts w:asciiTheme="majorHAnsi" w:hAnsiTheme="majorHAnsi"/>
          <w:b/>
          <w:sz w:val="22"/>
          <w:szCs w:val="22"/>
        </w:rPr>
      </w:pPr>
    </w:p>
    <w:p w14:paraId="3A695C5F" w14:textId="6B4932E8" w:rsidR="00CB4B7D" w:rsidRDefault="00CB4B7D" w:rsidP="003945C7">
      <w:pPr>
        <w:pStyle w:val="Default"/>
        <w:jc w:val="both"/>
        <w:rPr>
          <w:sz w:val="22"/>
          <w:szCs w:val="22"/>
        </w:rPr>
      </w:pPr>
      <w:r w:rsidRPr="00CB4B7D">
        <w:rPr>
          <w:rFonts w:asciiTheme="majorHAnsi" w:hAnsiTheme="majorHAnsi"/>
          <w:b/>
          <w:sz w:val="22"/>
          <w:szCs w:val="22"/>
        </w:rPr>
        <w:t>La misura del contributo è così determinata</w:t>
      </w:r>
      <w:r>
        <w:rPr>
          <w:sz w:val="22"/>
          <w:szCs w:val="22"/>
        </w:rPr>
        <w:t>:</w:t>
      </w:r>
    </w:p>
    <w:p w14:paraId="7709716A" w14:textId="77777777" w:rsidR="00FA73C7" w:rsidRDefault="00FA73C7" w:rsidP="003945C7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4B7D" w14:paraId="15CE6937" w14:textId="77777777" w:rsidTr="00CB4B7D">
        <w:tc>
          <w:tcPr>
            <w:tcW w:w="3209" w:type="dxa"/>
          </w:tcPr>
          <w:p w14:paraId="2C82062F" w14:textId="77777777" w:rsidR="00953EF0" w:rsidRDefault="00CB4B7D" w:rsidP="00CB4B7D">
            <w:pPr>
              <w:pStyle w:val="Defaul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sz w:val="22"/>
                <w:szCs w:val="22"/>
              </w:rPr>
              <w:t>Tipologia</w:t>
            </w:r>
          </w:p>
          <w:p w14:paraId="4050E598" w14:textId="3AB0D256" w:rsidR="00CB4B7D" w:rsidRPr="00953EF0" w:rsidRDefault="00CB4B7D" w:rsidP="00CB4B7D">
            <w:pPr>
              <w:pStyle w:val="Defaul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beneficiario</w:t>
            </w:r>
          </w:p>
        </w:tc>
        <w:tc>
          <w:tcPr>
            <w:tcW w:w="3209" w:type="dxa"/>
          </w:tcPr>
          <w:p w14:paraId="7A84DC3F" w14:textId="5FD01FB4" w:rsidR="00E53BD0" w:rsidRPr="00953EF0" w:rsidRDefault="00CB4B7D" w:rsidP="00E53BD0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Importo ma</w:t>
            </w:r>
            <w:r w:rsid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x </w:t>
            </w: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contributo</w:t>
            </w:r>
          </w:p>
          <w:p w14:paraId="56024988" w14:textId="77777777" w:rsidR="00CB4B7D" w:rsidRPr="00953EF0" w:rsidRDefault="00CB4B7D" w:rsidP="00E53BD0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</w:t>
            </w:r>
            <w:r w:rsidRPr="00953EF0">
              <w:rPr>
                <w:rFonts w:ascii="Calibri Light" w:hAnsi="Calibri Light" w:cs="Calibri Light"/>
                <w:b/>
                <w:bCs/>
                <w:i/>
                <w:sz w:val="20"/>
                <w:szCs w:val="22"/>
              </w:rPr>
              <w:t>in valore assoluto</w:t>
            </w: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10" w:type="dxa"/>
          </w:tcPr>
          <w:p w14:paraId="30CBCEEF" w14:textId="77777777" w:rsidR="00CB4B7D" w:rsidRPr="00953EF0" w:rsidRDefault="00FA73C7" w:rsidP="00E53BD0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%</w:t>
            </w:r>
            <w:r w:rsidR="00CB4B7D"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E53BD0"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max </w:t>
            </w:r>
            <w:r w:rsidR="00CB4B7D"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contributo</w:t>
            </w:r>
          </w:p>
        </w:tc>
      </w:tr>
      <w:tr w:rsidR="00CB4B7D" w14:paraId="43486CFE" w14:textId="77777777" w:rsidTr="00953EF0">
        <w:trPr>
          <w:trHeight w:val="629"/>
        </w:trPr>
        <w:tc>
          <w:tcPr>
            <w:tcW w:w="3209" w:type="dxa"/>
          </w:tcPr>
          <w:p w14:paraId="2AA713E9" w14:textId="77777777" w:rsidR="00CB4B7D" w:rsidRPr="00953EF0" w:rsidRDefault="00CB4B7D" w:rsidP="009F6966">
            <w:pPr>
              <w:pStyle w:val="Defaul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Aziende aventi sede legale in provincia di Caserta</w:t>
            </w:r>
          </w:p>
        </w:tc>
        <w:tc>
          <w:tcPr>
            <w:tcW w:w="3209" w:type="dxa"/>
          </w:tcPr>
          <w:p w14:paraId="7B856E45" w14:textId="77777777" w:rsidR="00045BF2" w:rsidRPr="00045BF2" w:rsidRDefault="00045BF2" w:rsidP="00694AC0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5DB6A639" w14:textId="10400181" w:rsidR="00CB4B7D" w:rsidRPr="00045BF2" w:rsidRDefault="00CB4B7D" w:rsidP="00694AC0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€ </w:t>
            </w:r>
            <w:r w:rsidR="00694AC0"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</w:t>
            </w:r>
            <w:r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  <w:r w:rsidR="00694AC0"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00,00</w:t>
            </w:r>
            <w:r w:rsidR="002E6236"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66B39C92" w14:textId="028676BA" w:rsidR="00953EF0" w:rsidRPr="00045BF2" w:rsidRDefault="00953EF0" w:rsidP="00694AC0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38A7F75" w14:textId="77777777" w:rsidR="00CB4B7D" w:rsidRPr="00953EF0" w:rsidRDefault="00694AC0" w:rsidP="00CB4B7D">
            <w:pPr>
              <w:pStyle w:val="Defaul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CB4B7D"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0% </w:t>
            </w:r>
            <w:r w:rsidR="00CB4B7D" w:rsidRPr="009F6966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delle spese ammissibili rendicontate</w:t>
            </w:r>
          </w:p>
        </w:tc>
      </w:tr>
      <w:tr w:rsidR="00CB4B7D" w14:paraId="796916E1" w14:textId="77777777" w:rsidTr="00953EF0">
        <w:trPr>
          <w:trHeight w:val="652"/>
        </w:trPr>
        <w:tc>
          <w:tcPr>
            <w:tcW w:w="3209" w:type="dxa"/>
          </w:tcPr>
          <w:p w14:paraId="1E5C37C9" w14:textId="77777777" w:rsidR="00CB4B7D" w:rsidRDefault="00CB4B7D" w:rsidP="00E53BD0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Aziende aventi solo unità locale/i in provincia di Caserta </w:t>
            </w:r>
          </w:p>
          <w:p w14:paraId="4C8A1CAC" w14:textId="77777777" w:rsidR="001F084A" w:rsidRPr="00953EF0" w:rsidRDefault="001F084A" w:rsidP="00E53B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9D6F457" w14:textId="77777777" w:rsidR="00045BF2" w:rsidRDefault="00045BF2" w:rsidP="00694AC0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266AC46C" w14:textId="76198276" w:rsidR="00694AC0" w:rsidRPr="00045BF2" w:rsidRDefault="00CB4B7D" w:rsidP="00045BF2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€ </w:t>
            </w:r>
            <w:r w:rsid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  <w:r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  <w:r w:rsidR="00694AC0"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Pr="00045B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3210" w:type="dxa"/>
          </w:tcPr>
          <w:p w14:paraId="68FE289E" w14:textId="77777777" w:rsidR="00CB4B7D" w:rsidRPr="00953EF0" w:rsidRDefault="00CB4B7D" w:rsidP="00CB4B7D">
            <w:pPr>
              <w:pStyle w:val="Defaul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53EF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30% </w:t>
            </w:r>
            <w:r w:rsidRPr="009F6966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delle spese ammissibili rendicontate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139"/>
      </w:tblGrid>
      <w:tr w:rsidR="003945C7" w14:paraId="66711A22" w14:textId="77777777">
        <w:trPr>
          <w:trHeight w:val="244"/>
        </w:trPr>
        <w:tc>
          <w:tcPr>
            <w:tcW w:w="3139" w:type="dxa"/>
          </w:tcPr>
          <w:p w14:paraId="4F9F9BA4" w14:textId="77777777" w:rsidR="003945C7" w:rsidRDefault="003945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3922BD9E" w14:textId="77777777" w:rsidR="003945C7" w:rsidRDefault="003945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04D1247A" w14:textId="77777777" w:rsidR="003945C7" w:rsidRDefault="003945C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46CA4F4" w14:textId="77777777" w:rsidR="003945C7" w:rsidRPr="00DF7226" w:rsidRDefault="003945C7" w:rsidP="00FA73C7">
      <w:pPr>
        <w:pStyle w:val="Default"/>
        <w:jc w:val="both"/>
        <w:rPr>
          <w:sz w:val="23"/>
          <w:szCs w:val="23"/>
        </w:rPr>
      </w:pPr>
      <w:r w:rsidRPr="00DF7226">
        <w:rPr>
          <w:sz w:val="23"/>
          <w:szCs w:val="23"/>
        </w:rPr>
        <w:t xml:space="preserve">Si precisa che tra l’impresa richiedente il contributo e le imprese fornitrici non devono sussistere legami riconducibili alla definizione di imprese collegate e di imprese associate e che tra i soci e gli amministratori dell’impresa richiedente non devono figurare soci o amministratori delle imprese fornitrici e viceversa e non vi devono essere vincoli di parentela o affinità. </w:t>
      </w:r>
    </w:p>
    <w:p w14:paraId="07012692" w14:textId="73E552AF" w:rsidR="003945C7" w:rsidRPr="00DF7226" w:rsidRDefault="003945C7" w:rsidP="00FA73C7">
      <w:pPr>
        <w:pStyle w:val="Default"/>
        <w:jc w:val="both"/>
        <w:rPr>
          <w:sz w:val="23"/>
          <w:szCs w:val="23"/>
        </w:rPr>
      </w:pPr>
      <w:r w:rsidRPr="00DF7226">
        <w:rPr>
          <w:sz w:val="23"/>
          <w:szCs w:val="23"/>
        </w:rPr>
        <w:t>Il contributo, calcolato sull’imponibile al netto di tasse e imposte di qualsivoglia natura e specie, è soggetto ai limiti imposti dalla normativa comunitaria (</w:t>
      </w:r>
      <w:r w:rsidRPr="00DF7226">
        <w:rPr>
          <w:i/>
          <w:sz w:val="23"/>
          <w:szCs w:val="23"/>
        </w:rPr>
        <w:t xml:space="preserve">de </w:t>
      </w:r>
      <w:proofErr w:type="spellStart"/>
      <w:r w:rsidRPr="00DF7226">
        <w:rPr>
          <w:i/>
          <w:sz w:val="23"/>
          <w:szCs w:val="23"/>
        </w:rPr>
        <w:t>minimis</w:t>
      </w:r>
      <w:proofErr w:type="spellEnd"/>
      <w:r w:rsidRPr="00DF7226">
        <w:rPr>
          <w:sz w:val="23"/>
          <w:szCs w:val="23"/>
        </w:rPr>
        <w:t xml:space="preserve">), ai sensi del Regolamento </w:t>
      </w:r>
      <w:r w:rsidR="00FB31F1" w:rsidRPr="00DF7226">
        <w:rPr>
          <w:sz w:val="23"/>
          <w:szCs w:val="23"/>
        </w:rPr>
        <w:t>UE 2019/316 della Commissione del 21 febbraio 2019 che modifica il Regolamento U</w:t>
      </w:r>
      <w:r w:rsidRPr="00DF7226">
        <w:rPr>
          <w:sz w:val="23"/>
          <w:szCs w:val="23"/>
        </w:rPr>
        <w:t xml:space="preserve">E n. 1408/2013 </w:t>
      </w:r>
      <w:r w:rsidR="00FB31F1" w:rsidRPr="00DF7226">
        <w:rPr>
          <w:sz w:val="23"/>
          <w:szCs w:val="23"/>
        </w:rPr>
        <w:t xml:space="preserve">relativo all’applicazione </w:t>
      </w:r>
      <w:r w:rsidRPr="00DF7226">
        <w:rPr>
          <w:sz w:val="23"/>
          <w:szCs w:val="23"/>
        </w:rPr>
        <w:t xml:space="preserve">della all’applicazione degli artt. 107 e 108 del Trattato sul funzionamento dell’UE agli aiuti </w:t>
      </w:r>
      <w:r w:rsidR="00FB31F1" w:rsidRPr="00DF7226">
        <w:rPr>
          <w:sz w:val="23"/>
          <w:szCs w:val="23"/>
        </w:rPr>
        <w:t xml:space="preserve">“de </w:t>
      </w:r>
      <w:proofErr w:type="spellStart"/>
      <w:r w:rsidR="00FB31F1" w:rsidRPr="00DF7226">
        <w:rPr>
          <w:sz w:val="23"/>
          <w:szCs w:val="23"/>
        </w:rPr>
        <w:t>minimis</w:t>
      </w:r>
      <w:proofErr w:type="spellEnd"/>
      <w:r w:rsidR="00FB31F1" w:rsidRPr="00DF7226">
        <w:rPr>
          <w:sz w:val="23"/>
          <w:szCs w:val="23"/>
        </w:rPr>
        <w:t xml:space="preserve">” </w:t>
      </w:r>
      <w:r w:rsidRPr="00DF7226">
        <w:rPr>
          <w:sz w:val="23"/>
          <w:szCs w:val="23"/>
        </w:rPr>
        <w:t xml:space="preserve">nel settore </w:t>
      </w:r>
      <w:r w:rsidR="00FB31F1" w:rsidRPr="00DF7226">
        <w:rPr>
          <w:sz w:val="23"/>
          <w:szCs w:val="23"/>
        </w:rPr>
        <w:t>agricolo.</w:t>
      </w:r>
      <w:r w:rsidRPr="00DF7226">
        <w:rPr>
          <w:sz w:val="23"/>
          <w:szCs w:val="23"/>
        </w:rPr>
        <w:t xml:space="preserve"> Per tale motivo, l’importo complessivo d</w:t>
      </w:r>
      <w:r w:rsidR="00FB31F1" w:rsidRPr="00DF7226">
        <w:rPr>
          <w:sz w:val="23"/>
          <w:szCs w:val="23"/>
        </w:rPr>
        <w:t>egli</w:t>
      </w:r>
      <w:r w:rsidRPr="00DF7226">
        <w:rPr>
          <w:sz w:val="23"/>
          <w:szCs w:val="23"/>
        </w:rPr>
        <w:t xml:space="preserve"> aiuti</w:t>
      </w:r>
      <w:r w:rsidR="00FB31F1" w:rsidRPr="00DF7226">
        <w:rPr>
          <w:sz w:val="23"/>
          <w:szCs w:val="23"/>
        </w:rPr>
        <w:t xml:space="preserve"> “de </w:t>
      </w:r>
      <w:proofErr w:type="spellStart"/>
      <w:r w:rsidR="00FB31F1" w:rsidRPr="00DF7226">
        <w:rPr>
          <w:sz w:val="23"/>
          <w:szCs w:val="23"/>
        </w:rPr>
        <w:t>minimis</w:t>
      </w:r>
      <w:proofErr w:type="spellEnd"/>
      <w:r w:rsidR="00FB31F1" w:rsidRPr="00DF7226">
        <w:rPr>
          <w:sz w:val="23"/>
          <w:szCs w:val="23"/>
        </w:rPr>
        <w:t>” concessi a un’impresa unica</w:t>
      </w:r>
      <w:r w:rsidRPr="00DF7226">
        <w:rPr>
          <w:sz w:val="23"/>
          <w:szCs w:val="23"/>
        </w:rPr>
        <w:t xml:space="preserve"> non può superare € _</w:t>
      </w:r>
      <w:r w:rsidR="00FB31F1" w:rsidRPr="00045BF2">
        <w:rPr>
          <w:szCs w:val="23"/>
        </w:rPr>
        <w:t>2</w:t>
      </w:r>
      <w:r w:rsidR="009F6966">
        <w:rPr>
          <w:szCs w:val="23"/>
        </w:rPr>
        <w:t>5</w:t>
      </w:r>
      <w:r w:rsidRPr="00045BF2">
        <w:rPr>
          <w:szCs w:val="23"/>
        </w:rPr>
        <w:t>.000,</w:t>
      </w:r>
      <w:r w:rsidRPr="00DF7226">
        <w:rPr>
          <w:sz w:val="23"/>
          <w:szCs w:val="23"/>
        </w:rPr>
        <w:t xml:space="preserve">00_ </w:t>
      </w:r>
      <w:r w:rsidR="00327EF2" w:rsidRPr="00DF7226">
        <w:rPr>
          <w:sz w:val="23"/>
          <w:szCs w:val="23"/>
        </w:rPr>
        <w:t>nell’</w:t>
      </w:r>
      <w:r w:rsidRPr="00DF7226">
        <w:rPr>
          <w:sz w:val="23"/>
          <w:szCs w:val="23"/>
        </w:rPr>
        <w:t xml:space="preserve">arco di tre </w:t>
      </w:r>
      <w:r w:rsidR="00327EF2" w:rsidRPr="00DF7226">
        <w:rPr>
          <w:sz w:val="23"/>
          <w:szCs w:val="23"/>
        </w:rPr>
        <w:t>esercizi finanziari.</w:t>
      </w:r>
    </w:p>
    <w:p w14:paraId="52316151" w14:textId="77777777" w:rsidR="003945C7" w:rsidRDefault="003945C7" w:rsidP="003945C7">
      <w:pPr>
        <w:pStyle w:val="Default"/>
        <w:rPr>
          <w:b/>
          <w:bCs/>
          <w:sz w:val="22"/>
          <w:szCs w:val="22"/>
        </w:rPr>
      </w:pPr>
    </w:p>
    <w:p w14:paraId="4B6F35B2" w14:textId="77777777" w:rsidR="00694AC0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4</w:t>
      </w:r>
    </w:p>
    <w:p w14:paraId="046BBC45" w14:textId="77777777" w:rsidR="003945C7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DOTAZIONE FINANZIARIA</w:t>
      </w:r>
    </w:p>
    <w:p w14:paraId="342244EF" w14:textId="77777777" w:rsidR="0005563E" w:rsidRDefault="0005563E" w:rsidP="003945C7">
      <w:pPr>
        <w:pStyle w:val="Default"/>
        <w:jc w:val="center"/>
        <w:rPr>
          <w:sz w:val="22"/>
          <w:szCs w:val="22"/>
        </w:rPr>
      </w:pPr>
    </w:p>
    <w:p w14:paraId="21BB6290" w14:textId="266DC7DF" w:rsidR="003945C7" w:rsidRPr="00DF7226" w:rsidRDefault="003945C7" w:rsidP="00FA73C7">
      <w:pPr>
        <w:pStyle w:val="Default"/>
        <w:jc w:val="both"/>
        <w:rPr>
          <w:sz w:val="23"/>
          <w:szCs w:val="23"/>
        </w:rPr>
      </w:pPr>
      <w:r w:rsidRPr="00DF7226">
        <w:rPr>
          <w:sz w:val="23"/>
          <w:szCs w:val="23"/>
        </w:rPr>
        <w:t>Le risorse stanziate per l’anno 20</w:t>
      </w:r>
      <w:r w:rsidR="00953EF0" w:rsidRPr="00DF7226">
        <w:rPr>
          <w:sz w:val="23"/>
          <w:szCs w:val="23"/>
        </w:rPr>
        <w:t>2</w:t>
      </w:r>
      <w:r w:rsidR="00A517C4">
        <w:rPr>
          <w:sz w:val="23"/>
          <w:szCs w:val="23"/>
        </w:rPr>
        <w:t>3</w:t>
      </w:r>
      <w:r w:rsidRPr="00DF7226">
        <w:rPr>
          <w:sz w:val="23"/>
          <w:szCs w:val="23"/>
        </w:rPr>
        <w:t xml:space="preserve"> ammontano a complessivi </w:t>
      </w:r>
      <w:r w:rsidRPr="00DF7226">
        <w:rPr>
          <w:rFonts w:ascii="Calibri Light" w:hAnsi="Calibri Light" w:cs="Calibri Light"/>
          <w:b/>
          <w:bCs/>
          <w:sz w:val="23"/>
          <w:szCs w:val="23"/>
        </w:rPr>
        <w:t xml:space="preserve">€ </w:t>
      </w:r>
      <w:r w:rsidR="00045BF2" w:rsidRPr="00045BF2">
        <w:rPr>
          <w:rFonts w:ascii="Calibri Light" w:hAnsi="Calibri Light" w:cs="Calibri Light"/>
          <w:b/>
          <w:bCs/>
          <w:szCs w:val="23"/>
        </w:rPr>
        <w:t>1</w:t>
      </w:r>
      <w:r w:rsidR="00DF5FAE">
        <w:rPr>
          <w:rFonts w:ascii="Calibri Light" w:hAnsi="Calibri Light" w:cs="Calibri Light"/>
          <w:b/>
          <w:bCs/>
          <w:szCs w:val="23"/>
        </w:rPr>
        <w:t>2</w:t>
      </w:r>
      <w:r w:rsidR="00045BF2" w:rsidRPr="00045BF2">
        <w:rPr>
          <w:rFonts w:ascii="Calibri Light" w:hAnsi="Calibri Light" w:cs="Calibri Light"/>
          <w:b/>
          <w:bCs/>
          <w:szCs w:val="23"/>
        </w:rPr>
        <w:t>0.000</w:t>
      </w:r>
      <w:r w:rsidRPr="00DF7226">
        <w:rPr>
          <w:rFonts w:ascii="Calibri Light" w:hAnsi="Calibri Light" w:cs="Calibri Light"/>
          <w:b/>
          <w:bCs/>
          <w:sz w:val="23"/>
          <w:szCs w:val="23"/>
        </w:rPr>
        <w:t>,</w:t>
      </w:r>
      <w:r w:rsidRPr="00DF5FAE">
        <w:rPr>
          <w:rFonts w:ascii="Calibri Light" w:hAnsi="Calibri Light" w:cs="Calibri Light"/>
          <w:b/>
          <w:bCs/>
          <w:sz w:val="23"/>
          <w:szCs w:val="23"/>
        </w:rPr>
        <w:t>0</w:t>
      </w:r>
      <w:r w:rsidR="00694AC0" w:rsidRPr="00DF5FAE">
        <w:rPr>
          <w:rFonts w:ascii="Calibri Light" w:hAnsi="Calibri Light" w:cs="Calibri Light"/>
          <w:b/>
          <w:bCs/>
          <w:sz w:val="23"/>
          <w:szCs w:val="23"/>
        </w:rPr>
        <w:t>0</w:t>
      </w:r>
      <w:r w:rsidRPr="00DF7226">
        <w:rPr>
          <w:sz w:val="23"/>
          <w:szCs w:val="23"/>
        </w:rPr>
        <w:t xml:space="preserve">. </w:t>
      </w:r>
    </w:p>
    <w:p w14:paraId="2CC0EAB5" w14:textId="77777777" w:rsidR="003945C7" w:rsidRDefault="003945C7" w:rsidP="003945C7">
      <w:pPr>
        <w:pStyle w:val="Default"/>
        <w:rPr>
          <w:sz w:val="22"/>
          <w:szCs w:val="22"/>
        </w:rPr>
      </w:pPr>
    </w:p>
    <w:p w14:paraId="7FF8E4A9" w14:textId="77777777" w:rsidR="00694AC0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5 </w:t>
      </w:r>
    </w:p>
    <w:p w14:paraId="0A692F78" w14:textId="77777777" w:rsidR="003945C7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MODALITÀ E TERMINI PER LA PRESENTAZIONE DELLA DOMANDA</w:t>
      </w:r>
    </w:p>
    <w:p w14:paraId="004EBCAE" w14:textId="77777777" w:rsidR="0005563E" w:rsidRDefault="0005563E" w:rsidP="003945C7">
      <w:pPr>
        <w:pStyle w:val="Default"/>
        <w:jc w:val="center"/>
        <w:rPr>
          <w:sz w:val="22"/>
          <w:szCs w:val="22"/>
        </w:rPr>
      </w:pPr>
    </w:p>
    <w:p w14:paraId="67A90785" w14:textId="4C24CAD3" w:rsidR="003945C7" w:rsidRDefault="003945C7" w:rsidP="00F252C4">
      <w:pPr>
        <w:jc w:val="both"/>
      </w:pPr>
      <w:r>
        <w:t>La domanda per accedere al finanziamento, le cui co</w:t>
      </w:r>
      <w:r w:rsidR="00DF5FAE">
        <w:t>ndizioni di ammissibilità sono previste</w:t>
      </w:r>
      <w:r>
        <w:t xml:space="preserve"> </w:t>
      </w:r>
      <w:r w:rsidR="00DF5FAE">
        <w:t>a</w:t>
      </w:r>
      <w:r>
        <w:t>l successivo art</w:t>
      </w:r>
      <w:r w:rsidR="00DF5FAE">
        <w:t>.6</w:t>
      </w:r>
      <w:r>
        <w:t>,</w:t>
      </w:r>
      <w:r w:rsidR="00DF5FAE">
        <w:t xml:space="preserve"> </w:t>
      </w:r>
      <w:r>
        <w:t xml:space="preserve"> </w:t>
      </w:r>
      <w:r w:rsidR="00DF5FAE">
        <w:t>deve essere</w:t>
      </w:r>
      <w:r>
        <w:t xml:space="preserve"> redatta utilizzando esclusivamente il modulo scaricabile dal sito </w:t>
      </w:r>
      <w:r w:rsidR="00DF5FAE">
        <w:t>istituzionale</w:t>
      </w:r>
      <w:r>
        <w:t xml:space="preserve"> dell’Ente (</w:t>
      </w:r>
      <w:hyperlink r:id="rId7" w:history="1">
        <w:r w:rsidRPr="00694AC0">
          <w:rPr>
            <w:rStyle w:val="Collegamentoipertestuale"/>
            <w:i/>
          </w:rPr>
          <w:t>www.ce.camcom.it</w:t>
        </w:r>
      </w:hyperlink>
      <w:r>
        <w:t xml:space="preserve">), in conformità con il disposto della legge sull’autocertificazione, e trasmessa in formato.pdf esclusivamente a mezzo PEC all’indirizzo: </w:t>
      </w:r>
      <w:hyperlink r:id="rId8" w:history="1">
        <w:r w:rsidRPr="003A19FC">
          <w:rPr>
            <w:rStyle w:val="Collegamentoipertestuale"/>
            <w:i/>
            <w:iCs/>
            <w:sz w:val="23"/>
            <w:szCs w:val="23"/>
          </w:rPr>
          <w:t>promozioneregmercato@ce.legalmail.camcom.it</w:t>
        </w:r>
      </w:hyperlink>
      <w:r w:rsidR="00694AC0" w:rsidRPr="003A19FC">
        <w:rPr>
          <w:rStyle w:val="Collegamentoipertestuale"/>
          <w:sz w:val="23"/>
          <w:szCs w:val="23"/>
        </w:rPr>
        <w:t xml:space="preserve"> </w:t>
      </w:r>
      <w:r w:rsidR="00DF5FAE" w:rsidRPr="00DF5FAE">
        <w:rPr>
          <w:rStyle w:val="Collegamentoipertestuale"/>
          <w:sz w:val="23"/>
          <w:szCs w:val="23"/>
          <w:u w:val="none"/>
        </w:rPr>
        <w:t>.</w:t>
      </w:r>
    </w:p>
    <w:p w14:paraId="5A926EE1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Anche allo scopo di evitare un’errata assegnazione dell’ordine cronologico di arrivo, non sono consentite, a pena di rigetto dell’istanza, modalità diverse di trasmissione. </w:t>
      </w:r>
    </w:p>
    <w:p w14:paraId="3EB495BD" w14:textId="163577D3" w:rsidR="003945C7" w:rsidRPr="00BC1FD9" w:rsidRDefault="003945C7" w:rsidP="00F252C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sz w:val="22"/>
          <w:szCs w:val="22"/>
        </w:rPr>
        <w:t xml:space="preserve">L’istanza può essere inoltrata dalla data di pubblicazione del bando sull’Albo On line della Camera di Caserta </w:t>
      </w:r>
      <w:r w:rsidRPr="00BC1FD9">
        <w:rPr>
          <w:bCs/>
          <w:sz w:val="22"/>
          <w:szCs w:val="22"/>
        </w:rPr>
        <w:t xml:space="preserve">e </w:t>
      </w:r>
      <w:r w:rsidRPr="00694AC0">
        <w:rPr>
          <w:bCs/>
          <w:sz w:val="22"/>
          <w:szCs w:val="22"/>
        </w:rPr>
        <w:t xml:space="preserve">fino </w:t>
      </w:r>
      <w:r w:rsidRPr="00B64DBC">
        <w:rPr>
          <w:bCs/>
          <w:color w:val="44546A" w:themeColor="text2"/>
          <w:sz w:val="22"/>
          <w:szCs w:val="22"/>
        </w:rPr>
        <w:t>alle</w:t>
      </w:r>
      <w:r w:rsidRPr="00B64DBC">
        <w:rPr>
          <w:b/>
          <w:bCs/>
          <w:color w:val="44546A" w:themeColor="text2"/>
          <w:sz w:val="22"/>
          <w:szCs w:val="22"/>
        </w:rPr>
        <w:t xml:space="preserve"> </w:t>
      </w:r>
      <w:r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ore 12:00 del</w:t>
      </w:r>
      <w:r w:rsidR="00B64DBC"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 xml:space="preserve"> 30</w:t>
      </w:r>
      <w:r w:rsidR="00BC1FD9"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/</w:t>
      </w:r>
      <w:r w:rsidR="003A19FC"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10/2</w:t>
      </w:r>
      <w:r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0</w:t>
      </w:r>
      <w:r w:rsidR="00694AC0"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2</w:t>
      </w:r>
      <w:r w:rsidR="00DF5FAE"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3</w:t>
      </w:r>
      <w:r w:rsidRPr="00B64DBC">
        <w:rPr>
          <w:rFonts w:asciiTheme="majorHAnsi" w:hAnsiTheme="majorHAnsi"/>
          <w:b/>
          <w:bCs/>
          <w:color w:val="44546A" w:themeColor="text2"/>
          <w:sz w:val="22"/>
          <w:szCs w:val="22"/>
        </w:rPr>
        <w:t>;</w:t>
      </w:r>
      <w:r w:rsidRPr="00B64DBC">
        <w:rPr>
          <w:b/>
          <w:bCs/>
          <w:color w:val="44546A" w:themeColor="text2"/>
          <w:sz w:val="22"/>
          <w:szCs w:val="22"/>
        </w:rPr>
        <w:t xml:space="preserve"> </w:t>
      </w:r>
      <w:r w:rsidRPr="00BC1FD9">
        <w:rPr>
          <w:rFonts w:ascii="Calibri Light" w:hAnsi="Calibri Light" w:cs="Calibri Light"/>
          <w:b/>
          <w:bCs/>
          <w:sz w:val="22"/>
          <w:szCs w:val="22"/>
        </w:rPr>
        <w:t>a tale scopo farà fede l’orario risultante dalla ricevuta di invio del messaggio emessa del gestore della PEC</w:t>
      </w:r>
      <w:r w:rsidRPr="00BC1FD9">
        <w:rPr>
          <w:rFonts w:ascii="Calibri Light" w:hAnsi="Calibri Light" w:cs="Calibri Light"/>
          <w:sz w:val="22"/>
          <w:szCs w:val="22"/>
        </w:rPr>
        <w:t xml:space="preserve">. </w:t>
      </w:r>
    </w:p>
    <w:p w14:paraId="30E151FF" w14:textId="77777777" w:rsidR="00694AC0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domande vengono accettate secondo l’ordine cronologico di presentazione. </w:t>
      </w:r>
    </w:p>
    <w:p w14:paraId="4F137169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Tenuto conto delle modalità telematiche di spedizione, il termine finale può coincidere anche con un giorno festivo. </w:t>
      </w:r>
    </w:p>
    <w:p w14:paraId="37F2B7D0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Camera è esonerata da qualsivoglia responsabilità relativa alla mancata consegna delle istanze imputabile a soggetti gestori del servizio di posta elettronica certificata. A tal fine, si suggerisce di acquisire la ricevuta di consegna della PEC, generata dal sistema informatico, attestante che il messaggio è giunto al destinatario. </w:t>
      </w:r>
    </w:p>
    <w:p w14:paraId="75828B43" w14:textId="77777777" w:rsidR="00F252C4" w:rsidRDefault="00F252C4" w:rsidP="00F252C4">
      <w:pPr>
        <w:pStyle w:val="Default"/>
        <w:jc w:val="both"/>
        <w:rPr>
          <w:sz w:val="22"/>
          <w:szCs w:val="22"/>
        </w:rPr>
      </w:pPr>
    </w:p>
    <w:p w14:paraId="2C258E57" w14:textId="77777777" w:rsidR="00694AC0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6 </w:t>
      </w:r>
    </w:p>
    <w:p w14:paraId="37D262F8" w14:textId="77777777" w:rsidR="003945C7" w:rsidRDefault="003945C7" w:rsidP="0039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CONDIZIONI DI AMMISSIBILITÀ DELLA DOMANDA</w:t>
      </w:r>
    </w:p>
    <w:p w14:paraId="1D2B82E3" w14:textId="77777777" w:rsidR="0005563E" w:rsidRDefault="0005563E" w:rsidP="003945C7">
      <w:pPr>
        <w:pStyle w:val="Default"/>
        <w:jc w:val="center"/>
        <w:rPr>
          <w:sz w:val="22"/>
          <w:szCs w:val="22"/>
        </w:rPr>
      </w:pPr>
    </w:p>
    <w:p w14:paraId="2948FA2F" w14:textId="0D573D82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ammissione, che </w:t>
      </w:r>
      <w:r w:rsidR="00DF5FAE">
        <w:rPr>
          <w:sz w:val="22"/>
          <w:szCs w:val="22"/>
        </w:rPr>
        <w:t>deve essere</w:t>
      </w:r>
      <w:r>
        <w:rPr>
          <w:sz w:val="22"/>
          <w:szCs w:val="22"/>
        </w:rPr>
        <w:t xml:space="preserve"> redatta a pena di inammissibilità utilizzando esclusivamente il modulo scaricabile dal sito internet dell’Ente (</w:t>
      </w:r>
      <w:hyperlink r:id="rId9" w:history="1">
        <w:r w:rsidRPr="00BF3E04">
          <w:rPr>
            <w:rStyle w:val="Collegamentoipertestuale"/>
            <w:sz w:val="22"/>
            <w:szCs w:val="22"/>
          </w:rPr>
          <w:t>www.ce.camcom.it</w:t>
        </w:r>
      </w:hyperlink>
      <w:r>
        <w:rPr>
          <w:sz w:val="22"/>
          <w:szCs w:val="22"/>
        </w:rPr>
        <w:t xml:space="preserve">), deve essere compilata in ogni sua parte e sottoscritta dal legale rappresentante dell’impresa con firma digitale, ai sensi dell’art. 24 del decreto legislativo 7 marzo 2005, n° 82, ovvero con firma elettronica avanzata o altra firma elettronica qualificata. </w:t>
      </w:r>
    </w:p>
    <w:p w14:paraId="6FB2ADFF" w14:textId="77777777" w:rsidR="00FA73C7" w:rsidRPr="00FA73C7" w:rsidRDefault="003945C7" w:rsidP="00F252C4">
      <w:pPr>
        <w:pStyle w:val="Default"/>
        <w:jc w:val="both"/>
        <w:rPr>
          <w:b/>
          <w:bCs/>
          <w:i/>
          <w:sz w:val="22"/>
          <w:szCs w:val="22"/>
        </w:rPr>
      </w:pPr>
      <w:r w:rsidRPr="00DF7226">
        <w:rPr>
          <w:b/>
          <w:bCs/>
          <w:i/>
          <w:sz w:val="22"/>
          <w:szCs w:val="22"/>
        </w:rPr>
        <w:t xml:space="preserve">La domanda di ammissione a contributo non firmata digitalmente dal titolare o legale rappresentante dell’impresa individuale o collettiva è </w:t>
      </w:r>
      <w:r w:rsidRPr="00DF5FAE">
        <w:rPr>
          <w:b/>
          <w:bCs/>
          <w:i/>
          <w:sz w:val="23"/>
          <w:szCs w:val="23"/>
        </w:rPr>
        <w:t>improcedibile.</w:t>
      </w:r>
      <w:r w:rsidRPr="003945C7">
        <w:rPr>
          <w:b/>
          <w:bCs/>
          <w:i/>
          <w:sz w:val="22"/>
          <w:szCs w:val="22"/>
        </w:rPr>
        <w:t xml:space="preserve"> </w:t>
      </w:r>
    </w:p>
    <w:p w14:paraId="34C9F012" w14:textId="77777777" w:rsidR="00694AC0" w:rsidRDefault="00694AC0" w:rsidP="00F252C4">
      <w:pPr>
        <w:pStyle w:val="Default"/>
        <w:jc w:val="both"/>
        <w:rPr>
          <w:sz w:val="22"/>
          <w:szCs w:val="22"/>
        </w:rPr>
      </w:pPr>
    </w:p>
    <w:p w14:paraId="420BB3B0" w14:textId="3663660A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deve </w:t>
      </w:r>
      <w:r w:rsidR="00DF7226">
        <w:rPr>
          <w:sz w:val="22"/>
          <w:szCs w:val="22"/>
        </w:rPr>
        <w:t xml:space="preserve">necessariamente </w:t>
      </w:r>
      <w:r>
        <w:rPr>
          <w:sz w:val="22"/>
          <w:szCs w:val="22"/>
        </w:rPr>
        <w:t xml:space="preserve">riportare: </w:t>
      </w:r>
    </w:p>
    <w:p w14:paraId="55F935E9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le generalità complete del richiedente (</w:t>
      </w:r>
      <w:r w:rsidRPr="006C7CD4">
        <w:rPr>
          <w:i/>
          <w:sz w:val="22"/>
          <w:szCs w:val="22"/>
        </w:rPr>
        <w:t>titolare o legale rappresentante</w:t>
      </w:r>
      <w:r>
        <w:rPr>
          <w:sz w:val="22"/>
          <w:szCs w:val="22"/>
        </w:rPr>
        <w:t xml:space="preserve">), relativo codice fiscale e residenza anagrafica; </w:t>
      </w:r>
    </w:p>
    <w:p w14:paraId="549616B7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la ditta, la ragione sociale o la denominazione, con l’indicazione della sede legale, del numero di partita IVA e del numero REA di iscrizione al Registro delle Imprese tenuto dalla Camera di Commercio di Caserta; </w:t>
      </w:r>
    </w:p>
    <w:p w14:paraId="1CF259FA" w14:textId="58EAC9AF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C) la dichiarazione resa dal/i legale/i rappresentante/i che a suo carico non sussistono misure di prevenzione n</w:t>
      </w:r>
      <w:r w:rsidR="004649AC">
        <w:rPr>
          <w:sz w:val="22"/>
          <w:szCs w:val="22"/>
        </w:rPr>
        <w:t>é</w:t>
      </w:r>
      <w:r>
        <w:rPr>
          <w:sz w:val="22"/>
          <w:szCs w:val="22"/>
        </w:rPr>
        <w:t xml:space="preserve"> procedimenti in corso per l’applicazione delle misure previste dalle leggi contro la mafia; </w:t>
      </w:r>
    </w:p>
    <w:p w14:paraId="18728A17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la dichiarazione resa dal/i legale/i rappresentante/i che a suo carico non è stata pronunciata sentenza dichiarativa di fallimento e non è iniziata procedura fallimentare; </w:t>
      </w:r>
    </w:p>
    <w:p w14:paraId="7D2845A8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la dichiarazione resa dal/i legale/i rappresentante/i che l’impresa non ha richiesto né beneficiato, nell’anno di riferimento, di contributi di altri Enti pubblici e/o privati per la stessa tipologia di acquisto. </w:t>
      </w:r>
    </w:p>
    <w:p w14:paraId="0D052BCE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Tutte le dichiarazioni vanno rese ai sensi del DPR 445/2000 e successive modifiche ed integrazioni. </w:t>
      </w:r>
    </w:p>
    <w:p w14:paraId="1A6E355C" w14:textId="77777777" w:rsidR="006C7CD4" w:rsidRDefault="006C7CD4" w:rsidP="00F252C4">
      <w:pPr>
        <w:pStyle w:val="Default"/>
        <w:jc w:val="both"/>
        <w:rPr>
          <w:sz w:val="22"/>
          <w:szCs w:val="22"/>
        </w:rPr>
      </w:pPr>
    </w:p>
    <w:p w14:paraId="1101D4C1" w14:textId="77777777" w:rsidR="003945C7" w:rsidRDefault="003945C7" w:rsidP="00F252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domanda va, inoltre, allegata in copia la documentazione di seguito indicata: </w:t>
      </w:r>
    </w:p>
    <w:p w14:paraId="0E4BAAC9" w14:textId="77777777" w:rsidR="003945C7" w:rsidRPr="00BC1FD9" w:rsidRDefault="003945C7" w:rsidP="00F252C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1) Fattura/e di acquisto; </w:t>
      </w:r>
    </w:p>
    <w:p w14:paraId="07E39D1E" w14:textId="77777777" w:rsidR="003945C7" w:rsidRPr="00BC1FD9" w:rsidRDefault="003945C7" w:rsidP="00F252C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2) Fascicolo aziendale debitamente asseverato da un </w:t>
      </w:r>
      <w:r w:rsidR="006C7CD4" w:rsidRPr="00BC1FD9">
        <w:rPr>
          <w:rFonts w:asciiTheme="majorHAnsi" w:hAnsiTheme="majorHAnsi" w:cstheme="majorHAnsi"/>
          <w:b/>
          <w:bCs/>
          <w:sz w:val="22"/>
          <w:szCs w:val="22"/>
        </w:rPr>
        <w:t>_</w:t>
      </w:r>
      <w:r w:rsidRPr="00BC1FD9">
        <w:rPr>
          <w:rFonts w:asciiTheme="majorHAnsi" w:hAnsiTheme="majorHAnsi" w:cstheme="majorHAnsi"/>
          <w:b/>
          <w:bCs/>
          <w:sz w:val="22"/>
          <w:szCs w:val="22"/>
        </w:rPr>
        <w:t>CAA autorizzato</w:t>
      </w:r>
      <w:r w:rsidR="006C7CD4" w:rsidRPr="00BC1FD9">
        <w:rPr>
          <w:rFonts w:asciiTheme="majorHAnsi" w:hAnsiTheme="majorHAnsi" w:cstheme="majorHAnsi"/>
          <w:b/>
          <w:bCs/>
          <w:sz w:val="22"/>
          <w:szCs w:val="22"/>
        </w:rPr>
        <w:t>_</w:t>
      </w: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; </w:t>
      </w:r>
    </w:p>
    <w:p w14:paraId="420F2EF0" w14:textId="77777777" w:rsidR="003945C7" w:rsidRPr="00BC1FD9" w:rsidRDefault="003945C7" w:rsidP="00F252C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3) Relazione illustrativa sul carattere innovativo dell’investimento e sul suo utilizzo; </w:t>
      </w:r>
    </w:p>
    <w:p w14:paraId="5B887903" w14:textId="77777777" w:rsidR="003945C7" w:rsidRPr="00BC1FD9" w:rsidRDefault="003945C7" w:rsidP="00F252C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4) Scheda tecnica dell’attrezzatura/macchinario descritto nella/e fattura/e di acquisto; </w:t>
      </w:r>
    </w:p>
    <w:p w14:paraId="1D976167" w14:textId="77777777" w:rsidR="003945C7" w:rsidRPr="00BC1FD9" w:rsidRDefault="003945C7" w:rsidP="00F252C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5) Certificati di collaudo, omologazione o dichiarazioni di conformità, quando richiesti dalla vigente normativa in relazione alla tipologia di attrezzatura acquistata; </w:t>
      </w:r>
    </w:p>
    <w:p w14:paraId="538062D1" w14:textId="1FECB4CF" w:rsidR="003945C7" w:rsidRPr="00BC1FD9" w:rsidRDefault="003945C7" w:rsidP="00F252C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>6)</w:t>
      </w:r>
      <w:r w:rsidR="00DF5FA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Planimetria ed estremi catastali delle aree adibite a stalla/ricovero per animali in caso di acquisto di macchinari ed attrezzature ad esse riferibili; </w:t>
      </w:r>
    </w:p>
    <w:p w14:paraId="7F5BC0D1" w14:textId="77777777" w:rsidR="003945C7" w:rsidRPr="00BC1FD9" w:rsidRDefault="003945C7" w:rsidP="00327EF2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>7) Nel caso di acquisto di sistemi di sorveglianza e allarme atti a tutelare la sicurezza dei lavoratori durante le fasi produttive e a salvaguardare e prevenire danni ai beni aziendali, planimetria ed estremi catastali de</w:t>
      </w:r>
      <w:r w:rsidR="00F252C4" w:rsidRPr="00BC1FD9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BC1FD9">
        <w:rPr>
          <w:rFonts w:asciiTheme="majorHAnsi" w:hAnsiTheme="majorHAnsi" w:cstheme="majorHAnsi"/>
          <w:b/>
          <w:bCs/>
          <w:sz w:val="22"/>
          <w:szCs w:val="22"/>
        </w:rPr>
        <w:t xml:space="preserve">le aree ove gli stessi sono installati; </w:t>
      </w:r>
    </w:p>
    <w:p w14:paraId="7E010A68" w14:textId="77777777" w:rsidR="003945C7" w:rsidRPr="00BC1FD9" w:rsidRDefault="003945C7" w:rsidP="00327EF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1FD9">
        <w:rPr>
          <w:rFonts w:asciiTheme="majorHAnsi" w:hAnsiTheme="majorHAnsi" w:cstheme="majorHAnsi"/>
          <w:b/>
          <w:bCs/>
          <w:sz w:val="22"/>
          <w:szCs w:val="22"/>
        </w:rPr>
        <w:t>8) Nel caso di acquisto di sistemi di protezione e dissuasione dagli attacchi di fauna aggressiva, planimetria ed estremi catastali delle aree ove gli stessi sono installati</w:t>
      </w:r>
      <w:r w:rsidRPr="00BC1F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952E8E3" w14:textId="77777777" w:rsidR="00BC1FD9" w:rsidRDefault="003945C7" w:rsidP="00BC1F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documentazione deve essere trasmessa completa di dichiarazione di conformità all'originale, resa ai sensi del DPR 445/2000</w:t>
      </w:r>
      <w:r w:rsidR="00BC1FD9">
        <w:rPr>
          <w:sz w:val="22"/>
          <w:szCs w:val="22"/>
        </w:rPr>
        <w:t xml:space="preserve"> e successive modifiche ed integrazioni. </w:t>
      </w:r>
    </w:p>
    <w:p w14:paraId="5C588B1F" w14:textId="77777777" w:rsidR="003945C7" w:rsidRPr="00DF7226" w:rsidRDefault="003945C7" w:rsidP="00327EF2">
      <w:pPr>
        <w:pStyle w:val="Default"/>
        <w:jc w:val="both"/>
        <w:rPr>
          <w:rFonts w:asciiTheme="minorHAnsi" w:hAnsiTheme="minorHAnsi"/>
          <w:b/>
          <w:bCs/>
          <w:szCs w:val="22"/>
          <w:u w:val="single"/>
        </w:rPr>
      </w:pPr>
      <w:r w:rsidRPr="00DF7226">
        <w:rPr>
          <w:rFonts w:asciiTheme="majorHAnsi" w:hAnsiTheme="majorHAnsi"/>
          <w:b/>
          <w:bCs/>
          <w:szCs w:val="22"/>
          <w:u w:val="single"/>
        </w:rPr>
        <w:t>Non è consentito l’inoltro del preventivo di spesa</w:t>
      </w:r>
      <w:r w:rsidRPr="00DF7226">
        <w:rPr>
          <w:rFonts w:asciiTheme="minorHAnsi" w:hAnsiTheme="minorHAnsi"/>
          <w:b/>
          <w:bCs/>
          <w:szCs w:val="22"/>
          <w:u w:val="single"/>
        </w:rPr>
        <w:t xml:space="preserve">. </w:t>
      </w:r>
    </w:p>
    <w:p w14:paraId="1DAF2587" w14:textId="77777777" w:rsidR="003945C7" w:rsidRDefault="003945C7" w:rsidP="00F252C4">
      <w:pPr>
        <w:jc w:val="center"/>
      </w:pPr>
      <w:r>
        <w:rPr>
          <w:b/>
          <w:bCs/>
        </w:rPr>
        <w:lastRenderedPageBreak/>
        <w:t xml:space="preserve">ART. 7 </w:t>
      </w:r>
      <w:r w:rsidR="006C7CD4">
        <w:rPr>
          <w:b/>
          <w:bCs/>
        </w:rPr>
        <w:br/>
      </w:r>
      <w:r>
        <w:rPr>
          <w:b/>
          <w:bCs/>
        </w:rPr>
        <w:t>ISTRUTTORIA DELLE ISTANZE E CONCESSIONE DEL CONTRIBUTO</w:t>
      </w:r>
    </w:p>
    <w:p w14:paraId="633F5E65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Fermo restando i casi di rigetto immediato dell’istanza o di improcedibilità espressamente previsti dal Bando, per le domande non conformi a quanto prescritto dall’art. 6 del Bando, punti da A) ad E) e da 1) a 8) o presentate da imprese che si trovino nelle condizioni di cui all’art. 2, punti 9) e 10), del Bando, l’Ufficio assegna all’azienda istante un termine massimo di 15 gg solari per sanare la propria posizione, decorso infruttuosamente il quale l’istanza viene rigettata. </w:t>
      </w:r>
    </w:p>
    <w:p w14:paraId="111524EE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Tenuto conto delle modalità telematiche di spedizione, il termine finale può coincidere anche con un giorno festivo. </w:t>
      </w:r>
    </w:p>
    <w:p w14:paraId="733688F0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carattere innovativo del prodotto e la congruità del prezzo sono valutati da un gruppo di lavoro nominato dal</w:t>
      </w:r>
      <w:r w:rsidR="00A75DC8">
        <w:rPr>
          <w:sz w:val="22"/>
          <w:szCs w:val="22"/>
        </w:rPr>
        <w:t xml:space="preserve"> Presidente, su mandato della</w:t>
      </w:r>
      <w:r>
        <w:rPr>
          <w:sz w:val="22"/>
          <w:szCs w:val="22"/>
        </w:rPr>
        <w:t xml:space="preserve"> Giunta</w:t>
      </w:r>
      <w:r w:rsidR="00A75DC8">
        <w:rPr>
          <w:sz w:val="22"/>
          <w:szCs w:val="22"/>
        </w:rPr>
        <w:t>,</w:t>
      </w:r>
      <w:r>
        <w:rPr>
          <w:sz w:val="22"/>
          <w:szCs w:val="22"/>
        </w:rPr>
        <w:t xml:space="preserve"> che si pronuncerà ad insindacabile giudizio, con facoltà di chiedere, eventualmente, integrazioni o chiarimenti all’azienda istante, la quale dovrà riscontrare la richiesta nel termine perentorio di </w:t>
      </w:r>
      <w:r w:rsidR="006C7CD4" w:rsidRPr="00BC1FD9">
        <w:rPr>
          <w:rFonts w:asciiTheme="majorHAnsi" w:hAnsiTheme="majorHAnsi" w:cstheme="majorHAnsi"/>
          <w:b/>
          <w:sz w:val="22"/>
          <w:szCs w:val="22"/>
        </w:rPr>
        <w:t>gg.15</w:t>
      </w:r>
      <w:r>
        <w:rPr>
          <w:sz w:val="22"/>
          <w:szCs w:val="22"/>
        </w:rPr>
        <w:t xml:space="preserve"> dalla ricezione della comunicazione. </w:t>
      </w:r>
    </w:p>
    <w:p w14:paraId="0E304E29" w14:textId="1F16DA95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L’ammissione al contributo è decisa, sulla scorta del verbale redatto all’esito degli incontri del gruppo di la-voro di cui sopra, dal Dirigente d</w:t>
      </w:r>
      <w:r w:rsidR="00BC1FD9">
        <w:rPr>
          <w:sz w:val="22"/>
          <w:szCs w:val="22"/>
        </w:rPr>
        <w:t>ell’</w:t>
      </w:r>
      <w:r>
        <w:rPr>
          <w:sz w:val="22"/>
          <w:szCs w:val="22"/>
        </w:rPr>
        <w:t xml:space="preserve">area con proprio atto e fino a capienza del fondo stanziato. </w:t>
      </w:r>
    </w:p>
    <w:p w14:paraId="6E332ED1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caso di incapienza del fondo, le istanze non utilmente collocate saranno poste in lista d’attesa ed esami-nate nell’ipotesi in cui si verifichino revoche e/o rinunce al contributo da parte di soggetti ammessi. </w:t>
      </w:r>
    </w:p>
    <w:p w14:paraId="3C980368" w14:textId="6DF34A9D" w:rsidR="00F252C4" w:rsidRPr="006C7CD4" w:rsidRDefault="00F252C4" w:rsidP="00A56EBD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Tutte le comunicazioni vengono effettuate e devono essere ricevute a mezzo PEC all’indirizzo: </w:t>
      </w:r>
      <w:hyperlink r:id="rId10" w:history="1">
        <w:r w:rsidR="004A3A4C" w:rsidRPr="003A19FC">
          <w:rPr>
            <w:rStyle w:val="Collegamentoipertestuale"/>
            <w:i/>
            <w:sz w:val="23"/>
            <w:szCs w:val="23"/>
          </w:rPr>
          <w:t>promozioneregmercato@ce.legalmail.camcom.it</w:t>
        </w:r>
      </w:hyperlink>
    </w:p>
    <w:p w14:paraId="2EC793CF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Camera è esonerata da qualsivoglia responsabilità relativa alla mancata consegna delle istanze, imputabile a soggetti gestori del servizio di posta elettronica certificata. </w:t>
      </w:r>
    </w:p>
    <w:p w14:paraId="397E3CAC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si suggerisce di acquisire la ricevuta di consegna della PEC, generata dal sistema informatico, attestante che il messaggio è giunto al destinatario. </w:t>
      </w:r>
    </w:p>
    <w:p w14:paraId="3AEA6F79" w14:textId="77777777" w:rsidR="00A56EBD" w:rsidRDefault="00A56EBD" w:rsidP="00A56EBD">
      <w:pPr>
        <w:pStyle w:val="Default"/>
        <w:jc w:val="both"/>
        <w:rPr>
          <w:sz w:val="22"/>
          <w:szCs w:val="22"/>
        </w:rPr>
      </w:pPr>
    </w:p>
    <w:p w14:paraId="4EC33864" w14:textId="77777777" w:rsidR="006C7CD4" w:rsidRDefault="00F252C4" w:rsidP="00A56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8</w:t>
      </w:r>
    </w:p>
    <w:p w14:paraId="32574073" w14:textId="77777777" w:rsidR="00F252C4" w:rsidRDefault="00F252C4" w:rsidP="00A56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EROGAZIONE, RINUNCIA, RENDICONTAZIONE E LIQUIDAZIONE DEL CONTRIBUTO</w:t>
      </w:r>
    </w:p>
    <w:p w14:paraId="585059BC" w14:textId="77777777" w:rsidR="00A56EBD" w:rsidRDefault="00A56EBD" w:rsidP="00A56EBD">
      <w:pPr>
        <w:pStyle w:val="Default"/>
        <w:jc w:val="center"/>
        <w:rPr>
          <w:sz w:val="22"/>
          <w:szCs w:val="22"/>
        </w:rPr>
      </w:pPr>
    </w:p>
    <w:p w14:paraId="1D8F78F6" w14:textId="3803E6D7" w:rsidR="00F252C4" w:rsidRDefault="00F252C4" w:rsidP="00327EF2">
      <w:pPr>
        <w:pStyle w:val="Default"/>
        <w:jc w:val="both"/>
        <w:rPr>
          <w:sz w:val="22"/>
          <w:szCs w:val="22"/>
        </w:rPr>
      </w:pPr>
      <w:r w:rsidRPr="001D3850">
        <w:rPr>
          <w:sz w:val="22"/>
          <w:szCs w:val="22"/>
        </w:rPr>
        <w:t xml:space="preserve">L’impresa beneficiaria, a pena di decadenza dal beneficio, deve trasmettere entro </w:t>
      </w:r>
      <w:r w:rsidR="006C7CD4" w:rsidRPr="00920969">
        <w:rPr>
          <w:rFonts w:asciiTheme="majorHAnsi" w:hAnsiTheme="majorHAnsi" w:cstheme="majorHAnsi"/>
          <w:b/>
          <w:sz w:val="22"/>
          <w:szCs w:val="22"/>
        </w:rPr>
        <w:t xml:space="preserve">gg. </w:t>
      </w:r>
      <w:r w:rsidRPr="00920969">
        <w:rPr>
          <w:rFonts w:asciiTheme="majorHAnsi" w:hAnsiTheme="majorHAnsi" w:cstheme="majorHAnsi"/>
          <w:b/>
          <w:sz w:val="22"/>
          <w:szCs w:val="22"/>
        </w:rPr>
        <w:t>45</w:t>
      </w:r>
      <w:r w:rsidRPr="001D3850">
        <w:rPr>
          <w:sz w:val="22"/>
          <w:szCs w:val="22"/>
        </w:rPr>
        <w:t xml:space="preserve"> </w:t>
      </w:r>
      <w:r w:rsidR="006C7CD4">
        <w:rPr>
          <w:sz w:val="22"/>
          <w:szCs w:val="22"/>
        </w:rPr>
        <w:t xml:space="preserve"> </w:t>
      </w:r>
      <w:r w:rsidRPr="001D3850">
        <w:rPr>
          <w:sz w:val="22"/>
          <w:szCs w:val="22"/>
        </w:rPr>
        <w:t xml:space="preserve">dalla comunicazione di concessione del contributo, esclusivamente a mezzo PEC all’indirizzo: </w:t>
      </w:r>
      <w:hyperlink r:id="rId11" w:history="1">
        <w:r w:rsidR="004A3A4C" w:rsidRPr="003A19FC">
          <w:rPr>
            <w:rStyle w:val="Collegamentoipertestuale"/>
            <w:i/>
            <w:sz w:val="23"/>
            <w:szCs w:val="23"/>
          </w:rPr>
          <w:t>promozioneregmercato@ce.legalmail.camcom.it</w:t>
        </w:r>
      </w:hyperlink>
      <w:r w:rsidRPr="003A19FC">
        <w:rPr>
          <w:sz w:val="23"/>
          <w:szCs w:val="23"/>
        </w:rPr>
        <w:t>,</w:t>
      </w:r>
      <w:r w:rsidRPr="001D3850">
        <w:rPr>
          <w:sz w:val="22"/>
          <w:szCs w:val="22"/>
        </w:rPr>
        <w:t xml:space="preserve"> la documentazione relativa alla rendicontazione utilizzando il modulo scaricabile dal sito </w:t>
      </w:r>
      <w:r w:rsidR="00DF5FAE">
        <w:rPr>
          <w:sz w:val="22"/>
          <w:szCs w:val="22"/>
        </w:rPr>
        <w:t>istituzionale</w:t>
      </w:r>
      <w:r w:rsidRPr="001D3850">
        <w:rPr>
          <w:sz w:val="22"/>
          <w:szCs w:val="22"/>
        </w:rPr>
        <w:t xml:space="preserve"> dell’Ente (</w:t>
      </w:r>
      <w:hyperlink r:id="rId12" w:history="1">
        <w:r w:rsidR="004A3A4C" w:rsidRPr="001D3850">
          <w:rPr>
            <w:rStyle w:val="Collegamentoipertestuale"/>
            <w:sz w:val="22"/>
            <w:szCs w:val="22"/>
          </w:rPr>
          <w:t>www.ce.camcom.it</w:t>
        </w:r>
      </w:hyperlink>
      <w:r w:rsidRPr="001D3850">
        <w:rPr>
          <w:sz w:val="22"/>
          <w:szCs w:val="22"/>
        </w:rPr>
        <w:t>), ed in particolare:</w:t>
      </w:r>
      <w:r>
        <w:rPr>
          <w:sz w:val="22"/>
          <w:szCs w:val="22"/>
        </w:rPr>
        <w:t xml:space="preserve"> </w:t>
      </w:r>
    </w:p>
    <w:p w14:paraId="56100C72" w14:textId="77777777" w:rsidR="00920969" w:rsidRDefault="00920969" w:rsidP="00327EF2">
      <w:pPr>
        <w:pStyle w:val="Default"/>
        <w:jc w:val="both"/>
        <w:rPr>
          <w:sz w:val="22"/>
          <w:szCs w:val="22"/>
        </w:rPr>
      </w:pPr>
    </w:p>
    <w:p w14:paraId="24202BEB" w14:textId="77777777" w:rsidR="00F252C4" w:rsidRPr="00DF5FAE" w:rsidRDefault="00F252C4" w:rsidP="00327EF2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b/>
          <w:sz w:val="22"/>
          <w:szCs w:val="22"/>
        </w:rPr>
      </w:pPr>
      <w:r w:rsidRPr="00DF5FAE">
        <w:rPr>
          <w:rFonts w:asciiTheme="majorHAnsi" w:hAnsiTheme="majorHAnsi"/>
          <w:b/>
          <w:sz w:val="22"/>
          <w:szCs w:val="22"/>
        </w:rPr>
        <w:t xml:space="preserve">copia/e della/e fattura/e di acquisto; </w:t>
      </w:r>
    </w:p>
    <w:p w14:paraId="014192D8" w14:textId="557D859A" w:rsidR="00F252C4" w:rsidRPr="00DF5FAE" w:rsidRDefault="00F252C4" w:rsidP="006C7CD4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b/>
          <w:sz w:val="22"/>
          <w:szCs w:val="22"/>
        </w:rPr>
      </w:pPr>
      <w:r w:rsidRPr="00DF5FAE">
        <w:rPr>
          <w:rFonts w:asciiTheme="majorHAnsi" w:hAnsiTheme="majorHAnsi"/>
          <w:b/>
          <w:sz w:val="22"/>
          <w:szCs w:val="22"/>
        </w:rPr>
        <w:t>copia/e della/e ricevuta/e di pagamento a mezzo bonifico bancario o postale recante l’indicazione del CRO (</w:t>
      </w:r>
      <w:r w:rsidR="006C7CD4" w:rsidRPr="00DF5FAE">
        <w:rPr>
          <w:rFonts w:asciiTheme="majorHAnsi" w:hAnsiTheme="majorHAnsi"/>
          <w:b/>
          <w:sz w:val="22"/>
          <w:szCs w:val="22"/>
        </w:rPr>
        <w:t>o TRN/</w:t>
      </w:r>
      <w:r w:rsidR="00920969" w:rsidRPr="00DF5FAE">
        <w:rPr>
          <w:rFonts w:asciiTheme="majorHAnsi" w:hAnsiTheme="majorHAnsi"/>
          <w:b/>
          <w:sz w:val="22"/>
          <w:szCs w:val="22"/>
        </w:rPr>
        <w:t xml:space="preserve">o </w:t>
      </w:r>
      <w:r w:rsidR="006C7CD4" w:rsidRPr="00DF5FAE">
        <w:rPr>
          <w:rFonts w:asciiTheme="majorHAnsi" w:hAnsiTheme="majorHAnsi"/>
          <w:b/>
          <w:sz w:val="22"/>
          <w:szCs w:val="22"/>
        </w:rPr>
        <w:t>altro valido identificativo</w:t>
      </w:r>
      <w:r w:rsidRPr="00DF5FAE">
        <w:rPr>
          <w:rFonts w:asciiTheme="majorHAnsi" w:hAnsiTheme="majorHAnsi"/>
          <w:b/>
          <w:sz w:val="22"/>
          <w:szCs w:val="22"/>
        </w:rPr>
        <w:t xml:space="preserve">) che dimostri che la transazione è stata effettuata. </w:t>
      </w:r>
    </w:p>
    <w:p w14:paraId="466FC814" w14:textId="77777777" w:rsidR="00920969" w:rsidRPr="004A3A4C" w:rsidRDefault="00920969" w:rsidP="00920969">
      <w:pPr>
        <w:pStyle w:val="Default"/>
        <w:ind w:left="720"/>
        <w:jc w:val="both"/>
        <w:rPr>
          <w:sz w:val="22"/>
          <w:szCs w:val="22"/>
        </w:rPr>
      </w:pPr>
    </w:p>
    <w:p w14:paraId="4BAB0BFC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Pervenuta la documentazione, l’ufficio competente ne verifica la completezza ed il contenuto, richiedendo per iscritto, ove ritenuto necessario, le integrazioni documentali ed i chiarimenti utili alla conclusione dell’istruttoria assegnando, ai sensi della L. 241/90 e </w:t>
      </w:r>
      <w:proofErr w:type="spellStart"/>
      <w:r>
        <w:rPr>
          <w:sz w:val="22"/>
          <w:szCs w:val="22"/>
        </w:rPr>
        <w:t>s.m.i</w:t>
      </w:r>
      <w:proofErr w:type="spellEnd"/>
      <w:r>
        <w:rPr>
          <w:sz w:val="22"/>
          <w:szCs w:val="22"/>
        </w:rPr>
        <w:t xml:space="preserve">, </w:t>
      </w:r>
      <w:r w:rsidRPr="001D3850">
        <w:rPr>
          <w:sz w:val="22"/>
          <w:szCs w:val="22"/>
        </w:rPr>
        <w:t>un termine di</w:t>
      </w:r>
      <w:r w:rsidR="006C7CD4">
        <w:rPr>
          <w:sz w:val="22"/>
          <w:szCs w:val="22"/>
        </w:rPr>
        <w:t xml:space="preserve"> </w:t>
      </w:r>
      <w:r w:rsidR="006C7CD4" w:rsidRPr="00920969">
        <w:rPr>
          <w:rFonts w:asciiTheme="majorHAnsi" w:hAnsiTheme="majorHAnsi" w:cstheme="majorHAnsi"/>
          <w:b/>
          <w:bCs/>
          <w:sz w:val="22"/>
          <w:szCs w:val="22"/>
        </w:rPr>
        <w:t xml:space="preserve">gg. </w:t>
      </w:r>
      <w:r w:rsidRPr="00920969">
        <w:rPr>
          <w:rFonts w:asciiTheme="majorHAnsi" w:hAnsiTheme="majorHAnsi" w:cstheme="majorHAnsi"/>
          <w:b/>
          <w:bCs/>
          <w:sz w:val="22"/>
          <w:szCs w:val="22"/>
        </w:rPr>
        <w:t>15 solari</w:t>
      </w:r>
      <w:r w:rsidRPr="001D3850">
        <w:rPr>
          <w:sz w:val="22"/>
          <w:szCs w:val="22"/>
        </w:rPr>
        <w:t xml:space="preserve"> per la trasmissione</w:t>
      </w:r>
      <w:r>
        <w:rPr>
          <w:sz w:val="22"/>
          <w:szCs w:val="22"/>
        </w:rPr>
        <w:t xml:space="preserve"> di quanto richiesto, decorsi infruttuosamente i quali, l’ufficio procederà al rigetto dell’istanza o alla decurtazione proporzionale del contributo per le somme non rendicontate. </w:t>
      </w:r>
    </w:p>
    <w:p w14:paraId="7BF7A021" w14:textId="77777777" w:rsidR="00F252C4" w:rsidRPr="004A3A4C" w:rsidRDefault="00F252C4" w:rsidP="00A56EBD">
      <w:pPr>
        <w:pStyle w:val="Default"/>
        <w:jc w:val="both"/>
        <w:rPr>
          <w:szCs w:val="22"/>
        </w:rPr>
      </w:pPr>
      <w:r w:rsidRPr="00DF7226">
        <w:rPr>
          <w:rFonts w:asciiTheme="majorHAnsi" w:hAnsiTheme="majorHAnsi"/>
          <w:b/>
          <w:bCs/>
          <w:sz w:val="25"/>
          <w:szCs w:val="25"/>
        </w:rPr>
        <w:t>Non sono consentiti i pagamenti in contanti ed a mezzo assegno bancario/postale/circolare</w:t>
      </w:r>
      <w:r w:rsidRPr="004A3A4C">
        <w:rPr>
          <w:b/>
          <w:bCs/>
          <w:szCs w:val="22"/>
        </w:rPr>
        <w:t xml:space="preserve">. </w:t>
      </w:r>
    </w:p>
    <w:p w14:paraId="65C718A2" w14:textId="77777777" w:rsidR="006C7CD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Tutte le comunicazioni e tutta la documentazione vanno trasmesse, a pena di irricevibilità, a mezzo dell’indirizzo PEC: </w:t>
      </w:r>
      <w:hyperlink r:id="rId13" w:history="1">
        <w:r w:rsidR="004A3A4C" w:rsidRPr="003A19FC">
          <w:rPr>
            <w:rStyle w:val="Collegamentoipertestuale"/>
            <w:i/>
            <w:sz w:val="23"/>
            <w:szCs w:val="23"/>
          </w:rPr>
          <w:t>promozioneregmercato@ce.legalmail.camcom.it</w:t>
        </w:r>
      </w:hyperlink>
      <w:r w:rsidRPr="003A19FC">
        <w:rPr>
          <w:i/>
          <w:sz w:val="23"/>
          <w:szCs w:val="23"/>
        </w:rPr>
        <w:t>.</w:t>
      </w:r>
      <w:r>
        <w:rPr>
          <w:sz w:val="22"/>
          <w:szCs w:val="22"/>
        </w:rPr>
        <w:t xml:space="preserve"> </w:t>
      </w:r>
    </w:p>
    <w:p w14:paraId="2208E86D" w14:textId="77777777" w:rsidR="00F252C4" w:rsidRDefault="00F252C4" w:rsidP="00A56E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Tenuto conto delle modalità telematiche di trasmissione, il termine finale può coincidere anche con un giorno festivo. </w:t>
      </w:r>
    </w:p>
    <w:p w14:paraId="4AC974D0" w14:textId="77777777" w:rsidR="00F252C4" w:rsidRDefault="00F252C4" w:rsidP="00327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Camera è esonerata da qualsivoglia responsabilità relativa alla mancata consegna delle istanze, imputabile a soggetti gestori del servizio di posta elettronica certificata. </w:t>
      </w:r>
    </w:p>
    <w:p w14:paraId="2D9339E3" w14:textId="77777777" w:rsidR="00F252C4" w:rsidRDefault="00F252C4" w:rsidP="00327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Qualora le spese rendicontate e ammissibili risultino inferiori a quelle preventivate, il contributo, in sede di liquidazione, verrà ridotto con determinazione dirigenziale in maniera strettamente proporzionale. </w:t>
      </w:r>
    </w:p>
    <w:p w14:paraId="042089A4" w14:textId="77777777" w:rsidR="00A56EBD" w:rsidRDefault="00A56EBD" w:rsidP="00A56EBD">
      <w:pPr>
        <w:pStyle w:val="Default"/>
        <w:jc w:val="both"/>
        <w:rPr>
          <w:sz w:val="22"/>
          <w:szCs w:val="22"/>
        </w:rPr>
      </w:pPr>
    </w:p>
    <w:p w14:paraId="6F4D19B0" w14:textId="55EAF1C8" w:rsidR="006C7CD4" w:rsidRDefault="00F252C4" w:rsidP="00A56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9 </w:t>
      </w:r>
    </w:p>
    <w:p w14:paraId="7BDF6F38" w14:textId="77777777" w:rsidR="00F252C4" w:rsidRDefault="00F252C4" w:rsidP="00A56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CONTROLLO, RIGETTO E REVOCA DEL CONTRIBUTO</w:t>
      </w:r>
    </w:p>
    <w:p w14:paraId="45BAA1F7" w14:textId="77777777" w:rsidR="00A56EBD" w:rsidRDefault="00A56EBD" w:rsidP="004A3A4C">
      <w:pPr>
        <w:pStyle w:val="Default"/>
        <w:jc w:val="both"/>
        <w:rPr>
          <w:sz w:val="22"/>
          <w:szCs w:val="22"/>
        </w:rPr>
      </w:pPr>
    </w:p>
    <w:p w14:paraId="23E46CDB" w14:textId="65B25E4D" w:rsidR="00F252C4" w:rsidRDefault="00F252C4" w:rsidP="004A3A4C">
      <w:pPr>
        <w:pStyle w:val="Default"/>
        <w:jc w:val="both"/>
        <w:rPr>
          <w:sz w:val="22"/>
          <w:szCs w:val="22"/>
        </w:rPr>
      </w:pPr>
      <w:r w:rsidRPr="002E6236">
        <w:rPr>
          <w:sz w:val="22"/>
          <w:szCs w:val="22"/>
        </w:rPr>
        <w:t xml:space="preserve">La Camera di Commercio </w:t>
      </w:r>
      <w:r w:rsidR="002E6236" w:rsidRPr="002E6236">
        <w:rPr>
          <w:sz w:val="22"/>
          <w:szCs w:val="22"/>
        </w:rPr>
        <w:t xml:space="preserve">si riserva la facoltà di </w:t>
      </w:r>
      <w:r w:rsidRPr="002E6236">
        <w:rPr>
          <w:sz w:val="22"/>
          <w:szCs w:val="22"/>
        </w:rPr>
        <w:t>effettu</w:t>
      </w:r>
      <w:r w:rsidR="002E6236" w:rsidRPr="002E6236">
        <w:rPr>
          <w:sz w:val="22"/>
          <w:szCs w:val="22"/>
        </w:rPr>
        <w:t>are</w:t>
      </w:r>
      <w:r w:rsidRPr="002E6236">
        <w:rPr>
          <w:sz w:val="22"/>
          <w:szCs w:val="22"/>
        </w:rPr>
        <w:t xml:space="preserve"> controlli a campione sulla conformità all’originale dei documenti trasmessi e </w:t>
      </w:r>
      <w:r w:rsidR="002E6236" w:rsidRPr="002E6236">
        <w:rPr>
          <w:sz w:val="22"/>
          <w:szCs w:val="22"/>
        </w:rPr>
        <w:t xml:space="preserve">di </w:t>
      </w:r>
      <w:r w:rsidRPr="002E6236">
        <w:rPr>
          <w:sz w:val="22"/>
          <w:szCs w:val="22"/>
        </w:rPr>
        <w:t>richieder</w:t>
      </w:r>
      <w:r w:rsidR="002E6236" w:rsidRPr="002E6236">
        <w:rPr>
          <w:sz w:val="22"/>
          <w:szCs w:val="22"/>
        </w:rPr>
        <w:t>e</w:t>
      </w:r>
      <w:r w:rsidRPr="002E6236">
        <w:rPr>
          <w:sz w:val="22"/>
          <w:szCs w:val="22"/>
        </w:rPr>
        <w:t xml:space="preserve"> all’impresa interessata l’esibizione degli originali assegnando un termine perentorio per adempiere. L’</w:t>
      </w:r>
      <w:r w:rsidR="002E6236" w:rsidRPr="002E6236">
        <w:rPr>
          <w:sz w:val="22"/>
          <w:szCs w:val="22"/>
        </w:rPr>
        <w:t xml:space="preserve">eventuale </w:t>
      </w:r>
      <w:r w:rsidRPr="002E6236">
        <w:rPr>
          <w:sz w:val="22"/>
          <w:szCs w:val="22"/>
        </w:rPr>
        <w:t>inosservanza di tale termine o la difformità dall’originale del documento prodotto comportano la decadenza dall’ammissione o la revoca del contributo se già liquidato</w:t>
      </w:r>
    </w:p>
    <w:p w14:paraId="0D30C529" w14:textId="77777777" w:rsidR="00F252C4" w:rsidRDefault="00F252C4" w:rsidP="004A3A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Non saranno ammesse a contributo e rigettate con atto del Dirigente d’area:</w:t>
      </w:r>
    </w:p>
    <w:p w14:paraId="230860D5" w14:textId="77777777" w:rsidR="00F252C4" w:rsidRDefault="00F252C4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1. le istanze presentate da soggetti che non abbiano i requisiti previsti dall’art. 2 del presente Bando;</w:t>
      </w:r>
    </w:p>
    <w:p w14:paraId="137781EE" w14:textId="77777777" w:rsidR="00A56EBD" w:rsidRDefault="00F252C4" w:rsidP="004A3A4C">
      <w:pPr>
        <w:pStyle w:val="Default"/>
        <w:jc w:val="both"/>
      </w:pPr>
      <w:r>
        <w:rPr>
          <w:sz w:val="22"/>
          <w:szCs w:val="22"/>
        </w:rPr>
        <w:t>2. le istanze presentate in difformità a quanto previsto dall’art. 5 del presente Bando;</w:t>
      </w:r>
    </w:p>
    <w:p w14:paraId="6AC043ED" w14:textId="77777777" w:rsidR="00A56EBD" w:rsidRDefault="00A56EBD" w:rsidP="004A3A4C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le istanze difformi dalle prescrizioni di cui all’art. 6 del bando e per le quali il richiedente il contributo non abbia dato riscontro nel termine assegnato dall’ufficio alla richiesta di chiarimenti o integrazioni; </w:t>
      </w:r>
    </w:p>
    <w:p w14:paraId="6CFACB56" w14:textId="77777777" w:rsidR="006C7CD4" w:rsidRDefault="00A56EBD" w:rsidP="004A3A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le istanze riferite ad acquisti che il gruppo di lavoro di cui all’art. 7 del presente Bando ha ritenuto non rispondenti ai criteri di cui all’art. 3 del presente Bando. </w:t>
      </w:r>
    </w:p>
    <w:p w14:paraId="6C57A630" w14:textId="77777777" w:rsidR="00A56EBD" w:rsidRDefault="00A56EBD" w:rsidP="004A3A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contributo assegnato è soggetto a revoca nelle seguenti ipotesi: </w:t>
      </w:r>
    </w:p>
    <w:p w14:paraId="798F7AB1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successivo accertamento di non conformità del macchinario e/o attrezzatura acquistata a quanto </w:t>
      </w:r>
      <w:r w:rsidR="004A3A4C">
        <w:rPr>
          <w:sz w:val="22"/>
          <w:szCs w:val="22"/>
        </w:rPr>
        <w:t>d</w:t>
      </w:r>
      <w:r>
        <w:rPr>
          <w:sz w:val="22"/>
          <w:szCs w:val="22"/>
        </w:rPr>
        <w:t xml:space="preserve">ichiarato in sede di presentazione dell’istanza; </w:t>
      </w:r>
    </w:p>
    <w:p w14:paraId="1062D0DD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comunicazione da parte dell’impresa di rinuncia al contributo; </w:t>
      </w:r>
    </w:p>
    <w:p w14:paraId="39F36BCD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mancata presentazione della documentazione di rendicontazione entro il </w:t>
      </w:r>
      <w:r w:rsidRPr="001D3850">
        <w:rPr>
          <w:sz w:val="22"/>
          <w:szCs w:val="22"/>
        </w:rPr>
        <w:t>termine previsto di 45 gg dalla comunicazione di concessione del contributo;</w:t>
      </w:r>
      <w:r>
        <w:rPr>
          <w:sz w:val="22"/>
          <w:szCs w:val="22"/>
        </w:rPr>
        <w:t xml:space="preserve"> </w:t>
      </w:r>
    </w:p>
    <w:p w14:paraId="4A7B762F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apertura di procedure concorsuali nei confronti dell’impresa o cancellazione della stessa dal Registro delle Imprese in data anteriore alla liquidazione del contributo; </w:t>
      </w:r>
    </w:p>
    <w:p w14:paraId="7D71B353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e) successivo accertamento che la spesa sostenuta non ricade nell’arco temporale indicato al precedente art.</w:t>
      </w:r>
      <w:r w:rsidR="004A3A4C">
        <w:rPr>
          <w:sz w:val="22"/>
          <w:szCs w:val="22"/>
        </w:rPr>
        <w:t>3;</w:t>
      </w:r>
      <w:r>
        <w:rPr>
          <w:sz w:val="22"/>
          <w:szCs w:val="22"/>
        </w:rPr>
        <w:t xml:space="preserve">  </w:t>
      </w:r>
    </w:p>
    <w:p w14:paraId="0DF97795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successivo accertamento dell’esistenza tra l’impresa richiedente il contributo e le imprese fornitrici di legami riconducibili alla definizione di imprese collegate e di imprese associate e qualora tra i soci e gli amministratori dell’impresa richiedente figurino soci o amministratori delle imprese fornitrici e viceversa e vi siano vincoli di parentela o affinità; </w:t>
      </w:r>
    </w:p>
    <w:p w14:paraId="366D4F7E" w14:textId="77777777" w:rsidR="00A56EBD" w:rsidRDefault="00A56EBD" w:rsidP="004A3A4C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mancato rispetto dei termini perentori previsti dal bando; </w:t>
      </w:r>
    </w:p>
    <w:p w14:paraId="1A8F6FBD" w14:textId="77777777" w:rsidR="00A56EBD" w:rsidRDefault="00A56EBD" w:rsidP="004A3A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in tutti i casi in cui la legge disponga la decadenza dal beneficio. </w:t>
      </w:r>
    </w:p>
    <w:p w14:paraId="0BBE6CC5" w14:textId="77777777" w:rsidR="00A56EBD" w:rsidRDefault="00A56EBD" w:rsidP="00A56EBD">
      <w:pPr>
        <w:pStyle w:val="Default"/>
        <w:rPr>
          <w:sz w:val="22"/>
          <w:szCs w:val="22"/>
        </w:rPr>
      </w:pPr>
    </w:p>
    <w:p w14:paraId="4C5904A4" w14:textId="77777777" w:rsidR="00C653F9" w:rsidRDefault="00A56EBD" w:rsidP="00C653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10</w:t>
      </w:r>
    </w:p>
    <w:p w14:paraId="235F8381" w14:textId="5A7F5103" w:rsidR="00A56EBD" w:rsidRDefault="00A56EBD" w:rsidP="00C653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TRATTAMENTO DEI DATI</w:t>
      </w:r>
    </w:p>
    <w:p w14:paraId="4606AF2C" w14:textId="77777777" w:rsidR="00A90167" w:rsidRPr="00A90167" w:rsidRDefault="00A90167" w:rsidP="00A90167">
      <w:pPr>
        <w:pStyle w:val="Corpotesto"/>
        <w:spacing w:before="242"/>
        <w:ind w:left="112" w:right="120"/>
        <w:jc w:val="both"/>
        <w:rPr>
          <w:rFonts w:asciiTheme="minorHAnsi" w:hAnsiTheme="minorHAnsi" w:cstheme="minorHAnsi"/>
        </w:rPr>
      </w:pPr>
      <w:r w:rsidRPr="00A90167">
        <w:rPr>
          <w:rFonts w:asciiTheme="minorHAnsi" w:hAnsiTheme="minorHAnsi" w:cstheme="minorHAnsi"/>
          <w:color w:val="212121"/>
        </w:rPr>
        <w:t>Ai sensi e per gli effetti di quanto previsto dagli artt. 13 e 14 del Regolamento (UE) 2016/679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del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Parlamento e del Consiglio Europeo relativo alla protezione delle persone fisiche con riguardo al trattamento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dei dati personali, nonché alla libera circolazione di tali dati (di seguito GDPR), la Camera di Commercio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  <w:spacing w:val="-1"/>
        </w:rPr>
        <w:t>Industria</w:t>
      </w:r>
      <w:r w:rsidRPr="00A90167">
        <w:rPr>
          <w:rFonts w:asciiTheme="minorHAnsi" w:hAnsiTheme="minorHAnsi" w:cstheme="minorHAnsi"/>
          <w:color w:val="212121"/>
        </w:rPr>
        <w:t xml:space="preserve"> ed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Artigianato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di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Caserta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(di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seguito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anche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“CCIAA”)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intende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informarLa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sulle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modalità del</w:t>
      </w:r>
      <w:r w:rsidRPr="00A90167">
        <w:rPr>
          <w:rFonts w:asciiTheme="minorHAnsi" w:hAnsiTheme="minorHAnsi" w:cstheme="minorHAnsi"/>
          <w:color w:val="212121"/>
          <w:spacing w:val="-52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trattamento dei Suoi dati personali, in relazione alla presentazione della domanda di contributo relativa al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presente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bando.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La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CCIAA cura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il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costante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aggiornamento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della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propria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informativa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sulla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privacy</w:t>
      </w:r>
      <w:r w:rsidRPr="00A90167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per</w:t>
      </w:r>
      <w:r w:rsidRPr="00A90167">
        <w:rPr>
          <w:rFonts w:asciiTheme="minorHAnsi" w:hAnsiTheme="minorHAnsi" w:cstheme="minorHAnsi"/>
          <w:color w:val="212121"/>
          <w:spacing w:val="-52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adeguarla</w:t>
      </w:r>
      <w:r w:rsidRPr="00A90167">
        <w:rPr>
          <w:rFonts w:asciiTheme="minorHAnsi" w:hAnsiTheme="minorHAnsi" w:cstheme="minorHAnsi"/>
          <w:color w:val="212121"/>
          <w:spacing w:val="-1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alle</w:t>
      </w:r>
      <w:r w:rsidRPr="00A90167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modifiche</w:t>
      </w:r>
      <w:r w:rsidRPr="00A90167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legislative</w:t>
      </w:r>
      <w:r w:rsidRPr="00A90167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nazionali</w:t>
      </w:r>
      <w:r w:rsidRPr="00A90167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A90167">
        <w:rPr>
          <w:rFonts w:asciiTheme="minorHAnsi" w:hAnsiTheme="minorHAnsi" w:cstheme="minorHAnsi"/>
          <w:color w:val="212121"/>
        </w:rPr>
        <w:t>e comunitarie.</w:t>
      </w:r>
    </w:p>
    <w:p w14:paraId="097AF46B" w14:textId="77777777" w:rsidR="00A90167" w:rsidRPr="00A90167" w:rsidRDefault="00A90167" w:rsidP="00A90167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4CFF60A5" w14:textId="310B77A5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spacing w:line="252" w:lineRule="exact"/>
        <w:ind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A90167" w:rsidRPr="00A90167">
        <w:rPr>
          <w:rFonts w:asciiTheme="minorHAnsi" w:hAnsiTheme="minorHAnsi" w:cstheme="minorHAnsi"/>
        </w:rPr>
        <w:t>Titolare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e</w:t>
      </w:r>
      <w:r w:rsidR="00A90167" w:rsidRPr="00A90167">
        <w:rPr>
          <w:rFonts w:asciiTheme="minorHAnsi" w:hAnsiTheme="minorHAnsi" w:cstheme="minorHAnsi"/>
          <w:spacing w:val="-3"/>
        </w:rPr>
        <w:t xml:space="preserve"> </w:t>
      </w:r>
      <w:r w:rsidR="00A90167" w:rsidRPr="00A90167">
        <w:rPr>
          <w:rFonts w:asciiTheme="minorHAnsi" w:hAnsiTheme="minorHAnsi" w:cstheme="minorHAnsi"/>
        </w:rPr>
        <w:t>responsabile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della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protezione</w:t>
      </w:r>
      <w:r w:rsidR="00A90167" w:rsidRPr="00A90167">
        <w:rPr>
          <w:rFonts w:asciiTheme="minorHAnsi" w:hAnsiTheme="minorHAnsi" w:cstheme="minorHAnsi"/>
          <w:spacing w:val="-4"/>
        </w:rPr>
        <w:t xml:space="preserve"> </w:t>
      </w:r>
      <w:r w:rsidR="00A90167" w:rsidRPr="00A90167">
        <w:rPr>
          <w:rFonts w:asciiTheme="minorHAnsi" w:hAnsiTheme="minorHAnsi" w:cstheme="minorHAnsi"/>
        </w:rPr>
        <w:t>dei dati</w:t>
      </w:r>
    </w:p>
    <w:p w14:paraId="7C2B877C" w14:textId="05138336" w:rsidR="00A90167" w:rsidRPr="00DF5FAE" w:rsidRDefault="00A90167" w:rsidP="00A90167">
      <w:pPr>
        <w:pStyle w:val="Corpotesto"/>
        <w:spacing w:line="252" w:lineRule="exact"/>
        <w:ind w:left="832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Il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titolare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trattamento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dei</w:t>
      </w:r>
      <w:r w:rsidRPr="00DF5FAE">
        <w:rPr>
          <w:rFonts w:asciiTheme="minorHAnsi" w:hAnsiTheme="minorHAnsi" w:cstheme="minorHAnsi"/>
          <w:color w:val="212121"/>
          <w:spacing w:val="-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dati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è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la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CCIAA</w:t>
      </w:r>
      <w:r w:rsidRPr="00DF5FAE">
        <w:rPr>
          <w:rFonts w:asciiTheme="minorHAnsi" w:hAnsiTheme="minorHAnsi" w:cstheme="minorHAnsi"/>
          <w:color w:val="212121"/>
          <w:spacing w:val="-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-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Caserta</w:t>
      </w:r>
      <w:r w:rsidRPr="00DF5FAE">
        <w:rPr>
          <w:rFonts w:asciiTheme="minorHAnsi" w:hAnsiTheme="minorHAnsi" w:cstheme="minorHAnsi"/>
          <w:color w:val="212121"/>
          <w:spacing w:val="-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</w:t>
      </w:r>
      <w:r w:rsidRPr="00DF5FAE">
        <w:rPr>
          <w:rFonts w:asciiTheme="minorHAnsi" w:hAnsiTheme="minorHAnsi" w:cstheme="minorHAnsi"/>
          <w:color w:val="212121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sede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legale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</w:t>
      </w:r>
      <w:r w:rsidRPr="00DF5FAE">
        <w:rPr>
          <w:rFonts w:asciiTheme="minorHAnsi" w:hAnsiTheme="minorHAnsi" w:cstheme="minorHAnsi"/>
          <w:color w:val="212121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Caserta,</w:t>
      </w:r>
      <w:r w:rsidRPr="00DF5FAE">
        <w:rPr>
          <w:rFonts w:asciiTheme="minorHAnsi" w:hAnsiTheme="minorHAnsi" w:cstheme="minorHAnsi"/>
          <w:color w:val="212121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Via</w:t>
      </w:r>
      <w:r w:rsidRPr="00DF5FAE">
        <w:rPr>
          <w:rFonts w:asciiTheme="minorHAnsi" w:hAnsiTheme="minorHAnsi" w:cstheme="minorHAnsi"/>
          <w:color w:val="212121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Roma,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75,</w:t>
      </w:r>
      <w:r w:rsidRPr="00DF5FAE">
        <w:rPr>
          <w:rFonts w:asciiTheme="minorHAnsi" w:hAnsiTheme="minorHAnsi" w:cstheme="minorHAnsi"/>
          <w:color w:val="212121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P.I.</w:t>
      </w:r>
    </w:p>
    <w:p w14:paraId="2CF98F51" w14:textId="77777777" w:rsidR="00A90167" w:rsidRPr="00DF5FAE" w:rsidRDefault="00A90167" w:rsidP="00A90167">
      <w:pPr>
        <w:pStyle w:val="Corpotesto"/>
        <w:spacing w:before="2" w:line="252" w:lineRule="exact"/>
        <w:ind w:left="112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00908580616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C.F.</w:t>
      </w:r>
      <w:r w:rsidRPr="00DF5FAE">
        <w:rPr>
          <w:rFonts w:asciiTheme="minorHAnsi" w:hAnsiTheme="minorHAnsi" w:cstheme="minorHAnsi"/>
          <w:color w:val="212121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80004270619,</w:t>
      </w:r>
      <w:r w:rsidRPr="00DF5FAE">
        <w:rPr>
          <w:rFonts w:asciiTheme="minorHAnsi" w:hAnsiTheme="minorHAnsi" w:cstheme="minorHAnsi"/>
          <w:color w:val="212121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 persona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legale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rappresentante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pro-tempore.</w:t>
      </w:r>
    </w:p>
    <w:p w14:paraId="19FE16C5" w14:textId="2A86DDB4" w:rsidR="00A90167" w:rsidRPr="00DF5FAE" w:rsidRDefault="00A90167" w:rsidP="00A90167">
      <w:pPr>
        <w:pStyle w:val="Corpotesto"/>
        <w:spacing w:line="252" w:lineRule="exact"/>
        <w:ind w:left="112"/>
        <w:rPr>
          <w:rFonts w:asciiTheme="minorHAnsi" w:hAnsiTheme="minorHAnsi" w:cstheme="minorHAnsi"/>
          <w:i/>
          <w:iCs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Presso</w:t>
      </w:r>
      <w:r w:rsidRPr="00DF5FAE">
        <w:rPr>
          <w:rFonts w:asciiTheme="minorHAnsi" w:hAnsiTheme="minorHAnsi" w:cstheme="minorHAnsi"/>
          <w:color w:val="212121"/>
          <w:spacing w:val="4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l’Ente</w:t>
      </w:r>
      <w:r w:rsidRPr="00DF5FAE">
        <w:rPr>
          <w:rFonts w:asciiTheme="minorHAnsi" w:hAnsiTheme="minorHAnsi" w:cstheme="minorHAnsi"/>
          <w:color w:val="212121"/>
          <w:spacing w:val="4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opera</w:t>
      </w:r>
      <w:r w:rsidRPr="00DF5FAE">
        <w:rPr>
          <w:rFonts w:asciiTheme="minorHAnsi" w:hAnsiTheme="minorHAnsi" w:cstheme="minorHAnsi"/>
          <w:color w:val="212121"/>
          <w:spacing w:val="3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il</w:t>
      </w:r>
      <w:r w:rsidRPr="00DF5FAE">
        <w:rPr>
          <w:rFonts w:asciiTheme="minorHAnsi" w:hAnsiTheme="minorHAnsi" w:cstheme="minorHAnsi"/>
          <w:color w:val="212121"/>
          <w:spacing w:val="4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Responsabile</w:t>
      </w:r>
      <w:r w:rsidRPr="00DF5FAE">
        <w:rPr>
          <w:rFonts w:asciiTheme="minorHAnsi" w:hAnsiTheme="minorHAnsi" w:cstheme="minorHAnsi"/>
          <w:color w:val="212121"/>
          <w:spacing w:val="4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della</w:t>
      </w:r>
      <w:r w:rsidRPr="00DF5FAE">
        <w:rPr>
          <w:rFonts w:asciiTheme="minorHAnsi" w:hAnsiTheme="minorHAnsi" w:cstheme="minorHAnsi"/>
          <w:color w:val="212121"/>
          <w:spacing w:val="4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protezione</w:t>
      </w:r>
      <w:r w:rsidRPr="00DF5FAE">
        <w:rPr>
          <w:rFonts w:asciiTheme="minorHAnsi" w:hAnsiTheme="minorHAnsi" w:cstheme="minorHAnsi"/>
          <w:color w:val="212121"/>
          <w:spacing w:val="4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dei</w:t>
      </w:r>
      <w:r w:rsidRPr="00DF5FAE">
        <w:rPr>
          <w:rFonts w:asciiTheme="minorHAnsi" w:hAnsiTheme="minorHAnsi" w:cstheme="minorHAnsi"/>
          <w:color w:val="212121"/>
          <w:spacing w:val="4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dati,</w:t>
      </w:r>
      <w:r w:rsidRPr="00DF5FAE">
        <w:rPr>
          <w:rFonts w:asciiTheme="minorHAnsi" w:hAnsiTheme="minorHAnsi" w:cstheme="minorHAnsi"/>
          <w:color w:val="212121"/>
          <w:spacing w:val="4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designato</w:t>
      </w:r>
      <w:r w:rsidRPr="00DF5FAE">
        <w:rPr>
          <w:rFonts w:asciiTheme="minorHAnsi" w:hAnsiTheme="minorHAnsi" w:cstheme="minorHAnsi"/>
          <w:color w:val="212121"/>
          <w:spacing w:val="4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ai</w:t>
      </w:r>
      <w:r w:rsidRPr="00DF5FAE">
        <w:rPr>
          <w:rFonts w:asciiTheme="minorHAnsi" w:hAnsiTheme="minorHAnsi" w:cstheme="minorHAnsi"/>
          <w:color w:val="212121"/>
          <w:spacing w:val="4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sensi</w:t>
      </w:r>
      <w:r w:rsidRPr="00DF5FAE">
        <w:rPr>
          <w:rFonts w:asciiTheme="minorHAnsi" w:hAnsiTheme="minorHAnsi" w:cstheme="minorHAnsi"/>
          <w:color w:val="212121"/>
          <w:spacing w:val="4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dell’art.</w:t>
      </w:r>
      <w:r w:rsidRPr="00DF5FAE">
        <w:rPr>
          <w:rFonts w:asciiTheme="minorHAnsi" w:hAnsiTheme="minorHAnsi" w:cstheme="minorHAnsi"/>
          <w:color w:val="212121"/>
          <w:spacing w:val="3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37</w:t>
      </w:r>
      <w:r w:rsidRPr="00DF5FAE">
        <w:rPr>
          <w:rFonts w:asciiTheme="minorHAnsi" w:hAnsiTheme="minorHAnsi" w:cstheme="minorHAnsi"/>
          <w:color w:val="212121"/>
          <w:spacing w:val="4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</w:t>
      </w:r>
      <w:r w:rsidRPr="00DF5FAE">
        <w:rPr>
          <w:rFonts w:asciiTheme="minorHAnsi" w:hAnsiTheme="minorHAnsi" w:cstheme="minorHAnsi"/>
          <w:color w:val="212121"/>
          <w:spacing w:val="4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GDPR,</w:t>
      </w:r>
      <w:r w:rsidR="00B63C76">
        <w:rPr>
          <w:rFonts w:asciiTheme="minorHAnsi" w:hAnsiTheme="minorHAnsi" w:cstheme="minorHAnsi"/>
          <w:color w:val="21212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contattabile</w:t>
      </w:r>
      <w:r w:rsidRPr="00DF5FAE">
        <w:rPr>
          <w:rFonts w:asciiTheme="minorHAnsi" w:hAnsiTheme="minorHAnsi" w:cstheme="minorHAnsi"/>
          <w:color w:val="212121"/>
          <w:spacing w:val="-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alla</w:t>
      </w:r>
      <w:r w:rsidRPr="00DF5FAE">
        <w:rPr>
          <w:rFonts w:asciiTheme="minorHAnsi" w:hAnsiTheme="minorHAnsi" w:cstheme="minorHAnsi"/>
          <w:color w:val="212121"/>
          <w:spacing w:val="-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casella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PEC: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hyperlink r:id="rId14">
        <w:r w:rsidRPr="00DF5FAE">
          <w:rPr>
            <w:rFonts w:asciiTheme="minorHAnsi" w:hAnsiTheme="minorHAnsi" w:cstheme="minorHAnsi"/>
            <w:i/>
            <w:iCs/>
            <w:color w:val="0000FF"/>
            <w:sz w:val="21"/>
            <w:szCs w:val="21"/>
            <w:u w:val="single" w:color="0000FF"/>
          </w:rPr>
          <w:t>privacy@ce.legalmail.camcom.it</w:t>
        </w:r>
      </w:hyperlink>
    </w:p>
    <w:p w14:paraId="43BC4E7F" w14:textId="77777777" w:rsidR="00A90167" w:rsidRPr="00A90167" w:rsidRDefault="00A90167" w:rsidP="00A90167">
      <w:pPr>
        <w:pStyle w:val="Corpotesto"/>
        <w:spacing w:before="7"/>
        <w:rPr>
          <w:rFonts w:asciiTheme="minorHAnsi" w:hAnsiTheme="minorHAnsi" w:cstheme="minorHAnsi"/>
          <w:sz w:val="16"/>
        </w:rPr>
      </w:pPr>
    </w:p>
    <w:p w14:paraId="2A1C2A31" w14:textId="1FF9D36E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spacing w:before="66"/>
        <w:ind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0167" w:rsidRPr="00A90167">
        <w:rPr>
          <w:rFonts w:asciiTheme="minorHAnsi" w:hAnsiTheme="minorHAnsi" w:cstheme="minorHAnsi"/>
        </w:rPr>
        <w:t>Fonte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dei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dati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personali</w:t>
      </w:r>
      <w:r w:rsidR="00A90167" w:rsidRPr="00A90167">
        <w:rPr>
          <w:rFonts w:asciiTheme="minorHAnsi" w:hAnsiTheme="minorHAnsi" w:cstheme="minorHAnsi"/>
          <w:spacing w:val="-4"/>
        </w:rPr>
        <w:t xml:space="preserve"> </w:t>
      </w:r>
      <w:r w:rsidR="00A90167" w:rsidRPr="00A90167">
        <w:rPr>
          <w:rFonts w:asciiTheme="minorHAnsi" w:hAnsiTheme="minorHAnsi" w:cstheme="minorHAnsi"/>
        </w:rPr>
        <w:t>trattati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-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Finalità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e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base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giuridica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del</w:t>
      </w:r>
      <w:r w:rsidR="00A90167" w:rsidRPr="00A90167">
        <w:rPr>
          <w:rFonts w:asciiTheme="minorHAnsi" w:hAnsiTheme="minorHAnsi" w:cstheme="minorHAnsi"/>
          <w:spacing w:val="-4"/>
        </w:rPr>
        <w:t xml:space="preserve"> </w:t>
      </w:r>
      <w:r w:rsidR="00A90167" w:rsidRPr="00A90167">
        <w:rPr>
          <w:rFonts w:asciiTheme="minorHAnsi" w:hAnsiTheme="minorHAnsi" w:cstheme="minorHAnsi"/>
        </w:rPr>
        <w:t>trattamento</w:t>
      </w:r>
    </w:p>
    <w:p w14:paraId="158B5B4B" w14:textId="77777777" w:rsidR="00A90167" w:rsidRPr="00DF5FAE" w:rsidRDefault="00A90167" w:rsidP="00A90167">
      <w:pPr>
        <w:pStyle w:val="Corpotesto"/>
        <w:spacing w:before="1"/>
        <w:ind w:left="112" w:right="120" w:firstLine="719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Il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conferimento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dati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personali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parte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soggetti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interessati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costituisce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presupposto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indispensabile per la presentazione della domanda di contributo e la corretta gestione amministrativa e della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corrispondenza nonché per finalità strettamente connesse all’adempimento degli obblighi di legge, contabili e</w:t>
      </w:r>
      <w:r w:rsidRPr="00DF5FAE">
        <w:rPr>
          <w:rFonts w:asciiTheme="minorHAnsi" w:hAnsiTheme="minorHAnsi" w:cstheme="minorHAnsi"/>
          <w:color w:val="212121"/>
          <w:spacing w:val="-5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fiscali, ivi inclusa ai fini degli adempimenti necessari a dare applicazione al presente testo di regolamento, ivi</w:t>
      </w:r>
      <w:r w:rsidRPr="00DF5FAE">
        <w:rPr>
          <w:rFonts w:asciiTheme="minorHAnsi" w:hAnsiTheme="minorHAnsi" w:cstheme="minorHAnsi"/>
          <w:color w:val="212121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inclusa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la</w:t>
      </w:r>
      <w:r w:rsidRPr="00DF5FAE">
        <w:rPr>
          <w:rFonts w:asciiTheme="minorHAnsi" w:hAnsiTheme="minorHAnsi" w:cstheme="minorHAnsi"/>
          <w:color w:val="212121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comunicazione</w:t>
      </w:r>
      <w:r w:rsidRPr="00DF5FAE">
        <w:rPr>
          <w:rFonts w:asciiTheme="minorHAnsi" w:hAnsiTheme="minorHAnsi" w:cstheme="minorHAnsi"/>
          <w:color w:val="212121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tali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informazioni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alle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banche</w:t>
      </w:r>
      <w:r w:rsidRPr="00DF5FAE">
        <w:rPr>
          <w:rFonts w:asciiTheme="minorHAnsi" w:hAnsiTheme="minorHAnsi" w:cstheme="minorHAnsi"/>
          <w:color w:val="212121"/>
          <w:spacing w:val="-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dati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dei</w:t>
      </w:r>
      <w:r w:rsidRPr="00DF5FAE">
        <w:rPr>
          <w:rFonts w:asciiTheme="minorHAnsi" w:hAnsiTheme="minorHAnsi" w:cstheme="minorHAnsi"/>
          <w:color w:val="212121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contributi</w:t>
      </w:r>
      <w:r w:rsidRPr="00DF5FAE">
        <w:rPr>
          <w:rFonts w:asciiTheme="minorHAnsi" w:hAnsiTheme="minorHAnsi" w:cstheme="minorHAnsi"/>
          <w:color w:val="212121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pubblici</w:t>
      </w:r>
      <w:r w:rsidRPr="00DF5FAE">
        <w:rPr>
          <w:rFonts w:asciiTheme="minorHAnsi" w:hAnsiTheme="minorHAnsi" w:cstheme="minorHAnsi"/>
          <w:color w:val="212121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previste</w:t>
      </w:r>
      <w:r w:rsidRPr="00DF5FAE">
        <w:rPr>
          <w:rFonts w:asciiTheme="minorHAnsi" w:hAnsiTheme="minorHAnsi" w:cstheme="minorHAnsi"/>
          <w:color w:val="212121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dall’ordinamento</w:t>
      </w:r>
      <w:r w:rsidRPr="00DF5FAE">
        <w:rPr>
          <w:rFonts w:asciiTheme="minorHAnsi" w:hAnsiTheme="minorHAnsi" w:cstheme="minorHAnsi"/>
          <w:color w:val="212121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giuridico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alla pubblicità sulla rete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internet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ai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sensi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D.lgs.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14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marzo 2013, n.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33.</w:t>
      </w:r>
    </w:p>
    <w:p w14:paraId="1E39F649" w14:textId="77777777" w:rsidR="00A90167" w:rsidRPr="00DF5FAE" w:rsidRDefault="00A90167" w:rsidP="00A90167">
      <w:pPr>
        <w:pStyle w:val="Corpotesto"/>
        <w:ind w:left="112" w:right="120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Il loro mancato conferimento può comportare l’impossibilità di ottenere quanto richiesto o la concessione del</w:t>
      </w:r>
      <w:r w:rsidRPr="00DF5FAE">
        <w:rPr>
          <w:rFonts w:asciiTheme="minorHAnsi" w:hAnsiTheme="minorHAnsi" w:cstheme="minorHAnsi"/>
          <w:color w:val="212121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contributo</w:t>
      </w:r>
      <w:r w:rsidRPr="00DF5FAE">
        <w:rPr>
          <w:rFonts w:asciiTheme="minorHAnsi" w:hAnsiTheme="minorHAnsi" w:cstheme="minorHAnsi"/>
          <w:color w:val="212121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richiesto.</w:t>
      </w:r>
    </w:p>
    <w:p w14:paraId="30A9FE2D" w14:textId="77777777" w:rsidR="00A90167" w:rsidRPr="00DF5FAE" w:rsidRDefault="00A90167" w:rsidP="00A90167">
      <w:pPr>
        <w:pStyle w:val="Corpotesto"/>
        <w:ind w:left="112" w:right="119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Si precisa che l’interessato è tenuto è garantire la correttezza dei dati personali forniti, impegnandosi, in caso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 modifica dei suddetti dati, a richiederne la variazione affinché questi siano mantenuti costantemente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aggiornati.</w:t>
      </w:r>
    </w:p>
    <w:p w14:paraId="0488CBE8" w14:textId="77777777" w:rsidR="00A90167" w:rsidRPr="00A90167" w:rsidRDefault="00A90167" w:rsidP="00A90167">
      <w:pPr>
        <w:pStyle w:val="Corpotesto"/>
        <w:rPr>
          <w:rFonts w:asciiTheme="minorHAnsi" w:hAnsiTheme="minorHAnsi" w:cstheme="minorHAnsi"/>
        </w:rPr>
      </w:pPr>
    </w:p>
    <w:p w14:paraId="0F0348AB" w14:textId="4E30D84F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spacing w:line="252" w:lineRule="exact"/>
        <w:ind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0167" w:rsidRPr="00A90167">
        <w:rPr>
          <w:rFonts w:asciiTheme="minorHAnsi" w:hAnsiTheme="minorHAnsi" w:cstheme="minorHAnsi"/>
        </w:rPr>
        <w:t>Categorie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di</w:t>
      </w:r>
      <w:r w:rsidR="00A90167" w:rsidRPr="00A90167">
        <w:rPr>
          <w:rFonts w:asciiTheme="minorHAnsi" w:hAnsiTheme="minorHAnsi" w:cstheme="minorHAnsi"/>
          <w:spacing w:val="-3"/>
        </w:rPr>
        <w:t xml:space="preserve"> </w:t>
      </w:r>
      <w:r w:rsidR="00A90167" w:rsidRPr="00A90167">
        <w:rPr>
          <w:rFonts w:asciiTheme="minorHAnsi" w:hAnsiTheme="minorHAnsi" w:cstheme="minorHAnsi"/>
        </w:rPr>
        <w:t>dati personali</w:t>
      </w:r>
      <w:r w:rsidR="00A90167" w:rsidRPr="00A90167">
        <w:rPr>
          <w:rFonts w:asciiTheme="minorHAnsi" w:hAnsiTheme="minorHAnsi" w:cstheme="minorHAnsi"/>
          <w:spacing w:val="-3"/>
        </w:rPr>
        <w:t xml:space="preserve"> </w:t>
      </w:r>
      <w:r w:rsidR="00A90167" w:rsidRPr="00A90167">
        <w:rPr>
          <w:rFonts w:asciiTheme="minorHAnsi" w:hAnsiTheme="minorHAnsi" w:cstheme="minorHAnsi"/>
        </w:rPr>
        <w:t>trattati</w:t>
      </w:r>
    </w:p>
    <w:p w14:paraId="0C07833E" w14:textId="23E98530" w:rsidR="00A90167" w:rsidRPr="00DF5FAE" w:rsidRDefault="00A90167" w:rsidP="00A90167">
      <w:pPr>
        <w:pStyle w:val="Corpotesto"/>
        <w:ind w:left="112" w:right="119" w:firstLine="720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Il trattamento riguarda ogni dato personale conferito dall’interessato per la partecipazione al bando in questione (</w:t>
      </w:r>
      <w:r w:rsidRPr="00DF5FAE">
        <w:rPr>
          <w:rFonts w:asciiTheme="minorHAnsi" w:hAnsiTheme="minorHAnsi" w:cstheme="minorHAnsi"/>
          <w:i/>
          <w:iCs/>
          <w:color w:val="212121"/>
          <w:sz w:val="21"/>
          <w:szCs w:val="21"/>
        </w:rPr>
        <w:t>a mero titolo esemplificativo: nome, cognome, data di nascita, indirizzo e-mail,</w:t>
      </w:r>
      <w:r w:rsidRPr="00DF5FAE">
        <w:rPr>
          <w:rFonts w:asciiTheme="minorHAnsi" w:hAnsiTheme="minorHAnsi" w:cstheme="minorHAnsi"/>
          <w:i/>
          <w:iCs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i/>
          <w:iCs/>
          <w:color w:val="212121"/>
          <w:sz w:val="21"/>
          <w:szCs w:val="21"/>
        </w:rPr>
        <w:t>residenza,</w:t>
      </w:r>
      <w:r w:rsidRPr="00DF5FAE">
        <w:rPr>
          <w:rFonts w:asciiTheme="minorHAnsi" w:hAnsiTheme="minorHAnsi" w:cstheme="minorHAnsi"/>
          <w:i/>
          <w:iCs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i/>
          <w:iCs/>
          <w:color w:val="212121"/>
          <w:sz w:val="21"/>
          <w:szCs w:val="21"/>
        </w:rPr>
        <w:t>numero</w:t>
      </w:r>
      <w:r w:rsidRPr="00DF5FAE">
        <w:rPr>
          <w:rFonts w:asciiTheme="minorHAnsi" w:hAnsiTheme="minorHAnsi" w:cstheme="minorHAnsi"/>
          <w:i/>
          <w:iCs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i/>
          <w:iCs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i/>
          <w:iCs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i/>
          <w:iCs/>
          <w:color w:val="212121"/>
          <w:sz w:val="21"/>
          <w:szCs w:val="21"/>
        </w:rPr>
        <w:t>telefono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),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nonché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ogni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altro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dato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che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potrebbe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eventualmente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determinarne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l’identificabilità.</w:t>
      </w:r>
    </w:p>
    <w:p w14:paraId="1742A111" w14:textId="77777777" w:rsidR="00A90167" w:rsidRPr="00A90167" w:rsidRDefault="00A90167" w:rsidP="00A90167">
      <w:pPr>
        <w:pStyle w:val="Corpotesto"/>
        <w:rPr>
          <w:rFonts w:asciiTheme="minorHAnsi" w:hAnsiTheme="minorHAnsi" w:cstheme="minorHAnsi"/>
        </w:rPr>
      </w:pPr>
    </w:p>
    <w:p w14:paraId="7229BDD9" w14:textId="77777777" w:rsidR="00A90167" w:rsidRPr="00A90167" w:rsidRDefault="00A90167" w:rsidP="00A90167">
      <w:pPr>
        <w:pStyle w:val="Titolo3"/>
        <w:numPr>
          <w:ilvl w:val="0"/>
          <w:numId w:val="3"/>
        </w:numPr>
        <w:tabs>
          <w:tab w:val="left" w:pos="334"/>
        </w:tabs>
        <w:ind w:left="333" w:hanging="222"/>
        <w:rPr>
          <w:rFonts w:asciiTheme="minorHAnsi" w:hAnsiTheme="minorHAnsi" w:cstheme="minorHAnsi"/>
        </w:rPr>
      </w:pPr>
      <w:r w:rsidRPr="00A90167">
        <w:rPr>
          <w:rFonts w:asciiTheme="minorHAnsi" w:hAnsiTheme="minorHAnsi" w:cstheme="minorHAnsi"/>
        </w:rPr>
        <w:t>Modalità</w:t>
      </w:r>
      <w:r w:rsidRPr="00A90167">
        <w:rPr>
          <w:rFonts w:asciiTheme="minorHAnsi" w:hAnsiTheme="minorHAnsi" w:cstheme="minorHAnsi"/>
          <w:spacing w:val="-2"/>
        </w:rPr>
        <w:t xml:space="preserve"> </w:t>
      </w:r>
      <w:r w:rsidRPr="00A90167">
        <w:rPr>
          <w:rFonts w:asciiTheme="minorHAnsi" w:hAnsiTheme="minorHAnsi" w:cstheme="minorHAnsi"/>
        </w:rPr>
        <w:t>di</w:t>
      </w:r>
      <w:r w:rsidRPr="00A90167">
        <w:rPr>
          <w:rFonts w:asciiTheme="minorHAnsi" w:hAnsiTheme="minorHAnsi" w:cstheme="minorHAnsi"/>
          <w:spacing w:val="-1"/>
        </w:rPr>
        <w:t xml:space="preserve"> </w:t>
      </w:r>
      <w:r w:rsidRPr="00A90167">
        <w:rPr>
          <w:rFonts w:asciiTheme="minorHAnsi" w:hAnsiTheme="minorHAnsi" w:cstheme="minorHAnsi"/>
        </w:rPr>
        <w:t>trattamento</w:t>
      </w:r>
    </w:p>
    <w:p w14:paraId="46652245" w14:textId="77777777" w:rsidR="00A90167" w:rsidRPr="00DF5FAE" w:rsidRDefault="00A90167" w:rsidP="00A90167">
      <w:pPr>
        <w:pStyle w:val="Corpotesto"/>
        <w:spacing w:before="1"/>
        <w:ind w:left="112" w:right="119" w:firstLine="720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sz w:val="21"/>
          <w:szCs w:val="21"/>
        </w:rPr>
        <w:t>Il trattamento dei dati personali è effettuato - nel rispetto di quanto previsto dal GDPR e successive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modificazioni</w:t>
      </w:r>
      <w:r w:rsidRPr="00DF5FA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e</w:t>
      </w:r>
      <w:r w:rsidRPr="00DF5FA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integrazioni,</w:t>
      </w:r>
      <w:r w:rsidRPr="00DF5FA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nonché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dalla</w:t>
      </w:r>
      <w:r w:rsidRPr="00DF5FA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normativa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nazionale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–sia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con</w:t>
      </w:r>
      <w:r w:rsidRPr="00DF5FA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modalità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cartacea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che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con</w:t>
      </w:r>
      <w:r w:rsidRPr="00DF5FA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l’ausilio</w:t>
      </w:r>
      <w:r w:rsidRPr="00DF5FA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di</w:t>
      </w:r>
      <w:r w:rsidRPr="00DF5FAE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strumenti informatici mediante procedura di registrazione ed archiviazione, anche informatizzata, ed è svolto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o dal personale della CCIAA e/o da soggetti terzi, designati Responsabili esterni del trattamento, che abbiano</w:t>
      </w:r>
      <w:r w:rsidRPr="00DF5FAE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con esso rapporti di servizio, per il tempo strettamente necessario a conseguire gli scopi per cui sono stati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raccolti.</w:t>
      </w:r>
    </w:p>
    <w:p w14:paraId="30E09566" w14:textId="2492FDAA" w:rsidR="00A90167" w:rsidRDefault="00A90167" w:rsidP="00A90167">
      <w:pPr>
        <w:pStyle w:val="Corpotesto"/>
        <w:ind w:left="112" w:right="119"/>
        <w:jc w:val="both"/>
        <w:rPr>
          <w:rFonts w:asciiTheme="minorHAnsi" w:hAnsiTheme="minorHAnsi" w:cstheme="minorHAnsi"/>
        </w:rPr>
      </w:pPr>
      <w:r w:rsidRPr="00DF5FAE">
        <w:rPr>
          <w:rFonts w:asciiTheme="minorHAnsi" w:hAnsiTheme="minorHAnsi" w:cstheme="minorHAnsi"/>
          <w:sz w:val="21"/>
          <w:szCs w:val="21"/>
        </w:rPr>
        <w:t>Il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trattamento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dei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dati</w:t>
      </w:r>
      <w:r w:rsidRPr="00DF5FA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personali</w:t>
      </w:r>
      <w:r w:rsidRPr="00DF5FA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è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effettuato</w:t>
      </w:r>
      <w:r w:rsidRPr="00DF5FA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in</w:t>
      </w:r>
      <w:r w:rsidRPr="00DF5FA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modo</w:t>
      </w:r>
      <w:r w:rsidRPr="00DF5FA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tale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da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garantirne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la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sicurezza</w:t>
      </w:r>
      <w:r w:rsidRPr="00DF5FA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e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la</w:t>
      </w:r>
      <w:r w:rsidRPr="00DF5FA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riservatezza.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Specifiche</w:t>
      </w:r>
      <w:r w:rsidRPr="00DF5FAE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ed adeguate misure di sicurezza sono osservate per prevenire la perdita dei dati, usi illeciti o non corretti ed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accessi</w:t>
      </w:r>
      <w:r w:rsidRPr="00DF5FA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non autorizzati</w:t>
      </w:r>
      <w:r w:rsidRPr="00A90167">
        <w:rPr>
          <w:rFonts w:asciiTheme="minorHAnsi" w:hAnsiTheme="minorHAnsi" w:cstheme="minorHAnsi"/>
        </w:rPr>
        <w:t>.</w:t>
      </w:r>
    </w:p>
    <w:p w14:paraId="32D025D9" w14:textId="77777777" w:rsidR="00A90167" w:rsidRPr="00A90167" w:rsidRDefault="00A90167" w:rsidP="00A90167">
      <w:pPr>
        <w:pStyle w:val="Corpotesto"/>
        <w:rPr>
          <w:rFonts w:asciiTheme="minorHAnsi" w:hAnsiTheme="minorHAnsi" w:cstheme="minorHAnsi"/>
        </w:rPr>
      </w:pPr>
    </w:p>
    <w:p w14:paraId="7648CDB8" w14:textId="42E73520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spacing w:line="252" w:lineRule="exact"/>
        <w:ind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0167" w:rsidRPr="00A90167">
        <w:rPr>
          <w:rFonts w:asciiTheme="minorHAnsi" w:hAnsiTheme="minorHAnsi" w:cstheme="minorHAnsi"/>
        </w:rPr>
        <w:t>Comunicazione</w:t>
      </w:r>
      <w:r w:rsidR="00A90167" w:rsidRPr="00A90167">
        <w:rPr>
          <w:rFonts w:asciiTheme="minorHAnsi" w:hAnsiTheme="minorHAnsi" w:cstheme="minorHAnsi"/>
          <w:spacing w:val="-4"/>
        </w:rPr>
        <w:t xml:space="preserve"> </w:t>
      </w:r>
      <w:r w:rsidR="00A90167" w:rsidRPr="00A90167">
        <w:rPr>
          <w:rFonts w:asciiTheme="minorHAnsi" w:hAnsiTheme="minorHAnsi" w:cstheme="minorHAnsi"/>
        </w:rPr>
        <w:t>e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diffusione</w:t>
      </w:r>
    </w:p>
    <w:p w14:paraId="62090E84" w14:textId="77777777" w:rsidR="00A90167" w:rsidRPr="00DF5FAE" w:rsidRDefault="00A90167" w:rsidP="00A90167">
      <w:pPr>
        <w:pStyle w:val="Corpotesto"/>
        <w:ind w:left="112" w:right="120" w:firstLine="719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sz w:val="21"/>
          <w:szCs w:val="21"/>
        </w:rPr>
        <w:t>I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dati</w:t>
      </w:r>
      <w:r w:rsidRPr="00DF5FA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forniti</w:t>
      </w:r>
      <w:r w:rsidRPr="00DF5FA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saranno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utilizzati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solo</w:t>
      </w:r>
      <w:r w:rsidRPr="00DF5FA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con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modalità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e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procedure</w:t>
      </w:r>
      <w:r w:rsidRPr="00DF5FA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strettamente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necessarie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alle</w:t>
      </w:r>
      <w:r w:rsidRPr="00DF5FA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finalità</w:t>
      </w:r>
      <w:r w:rsidRPr="00DF5FA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di</w:t>
      </w:r>
      <w:r w:rsidRPr="00DF5FA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cui</w:t>
      </w:r>
      <w:r w:rsidRPr="00DF5FAE">
        <w:rPr>
          <w:rFonts w:asciiTheme="minorHAnsi" w:hAnsiTheme="minorHAnsi" w:cstheme="minorHAnsi"/>
          <w:spacing w:val="-5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al punto 2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e non saranno oggetto di comunicazione e diffusione fuori dai casi individuati da espresse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disposizioni normative.</w:t>
      </w:r>
    </w:p>
    <w:p w14:paraId="107ED5C4" w14:textId="77777777" w:rsidR="00A90167" w:rsidRPr="00DF5FAE" w:rsidRDefault="00A90167" w:rsidP="00A90167">
      <w:pPr>
        <w:pStyle w:val="Corpotesto"/>
        <w:ind w:left="112" w:right="120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sz w:val="21"/>
          <w:szCs w:val="21"/>
        </w:rPr>
        <w:t>Resta fermo l’obbligo della CCIAA di comunicare i dati all’Autorità Giudiziaria, ogni qual volta venga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inoltrata</w:t>
      </w:r>
      <w:r w:rsidRPr="00DF5FA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specifica richiesta</w:t>
      </w:r>
      <w:r w:rsidRPr="00DF5FA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al</w:t>
      </w:r>
      <w:r w:rsidRPr="00DF5FAE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sz w:val="21"/>
          <w:szCs w:val="21"/>
        </w:rPr>
        <w:t>riguardo.</w:t>
      </w:r>
    </w:p>
    <w:p w14:paraId="6CDB84AF" w14:textId="77777777" w:rsidR="00A90167" w:rsidRPr="00A90167" w:rsidRDefault="00A90167" w:rsidP="00A90167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3C7E2E87" w14:textId="3AEDF214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ind w:left="112" w:right="1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0167" w:rsidRPr="00A90167">
        <w:rPr>
          <w:rFonts w:asciiTheme="minorHAnsi" w:hAnsiTheme="minorHAnsi" w:cstheme="minorHAnsi"/>
        </w:rPr>
        <w:t>Trasferimento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di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dati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personali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ad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un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paese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terzo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o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ad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una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Organizzazione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internazionale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fuori</w:t>
      </w:r>
      <w:r w:rsidR="00A90167" w:rsidRPr="00A90167">
        <w:rPr>
          <w:rFonts w:asciiTheme="minorHAnsi" w:hAnsiTheme="minorHAnsi" w:cstheme="minorHAnsi"/>
          <w:spacing w:val="1"/>
        </w:rPr>
        <w:t xml:space="preserve"> </w:t>
      </w:r>
      <w:r w:rsidR="00A90167" w:rsidRPr="00A90167">
        <w:rPr>
          <w:rFonts w:asciiTheme="minorHAnsi" w:hAnsiTheme="minorHAnsi" w:cstheme="minorHAnsi"/>
        </w:rPr>
        <w:t>dall’Unione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europea</w:t>
      </w:r>
    </w:p>
    <w:p w14:paraId="55EE6BE5" w14:textId="4B6A2DD5" w:rsidR="00A90167" w:rsidRPr="00DF5FAE" w:rsidRDefault="00A90167" w:rsidP="00C653F9">
      <w:pPr>
        <w:pStyle w:val="Corpotesto"/>
        <w:spacing w:before="161"/>
        <w:ind w:left="225" w:right="230" w:firstLine="607"/>
        <w:jc w:val="both"/>
        <w:rPr>
          <w:rFonts w:asciiTheme="minorHAnsi" w:hAnsiTheme="minorHAnsi" w:cstheme="minorHAnsi"/>
          <w:color w:val="212121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È’ esclusa la diffusione e il trasferimento dei dati personali al di fuori dello spazio dell’Unione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europea.</w:t>
      </w:r>
      <w:r w:rsidR="00D60DB5" w:rsidRPr="00DF5FAE">
        <w:rPr>
          <w:rFonts w:asciiTheme="minorHAnsi" w:hAnsiTheme="minorHAnsi" w:cstheme="minorHAnsi"/>
          <w:color w:val="212121"/>
          <w:sz w:val="21"/>
          <w:szCs w:val="21"/>
        </w:rPr>
        <w:br/>
      </w:r>
    </w:p>
    <w:p w14:paraId="36AE2468" w14:textId="556CC0DB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ind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0167" w:rsidRPr="00A90167">
        <w:rPr>
          <w:rFonts w:asciiTheme="minorHAnsi" w:hAnsiTheme="minorHAnsi" w:cstheme="minorHAnsi"/>
        </w:rPr>
        <w:t>Periodo</w:t>
      </w:r>
      <w:r w:rsidR="00A90167" w:rsidRPr="00A90167">
        <w:rPr>
          <w:rFonts w:asciiTheme="minorHAnsi" w:hAnsiTheme="minorHAnsi" w:cstheme="minorHAnsi"/>
          <w:spacing w:val="-2"/>
        </w:rPr>
        <w:t xml:space="preserve"> </w:t>
      </w:r>
      <w:r w:rsidR="00A90167" w:rsidRPr="00A90167">
        <w:rPr>
          <w:rFonts w:asciiTheme="minorHAnsi" w:hAnsiTheme="minorHAnsi" w:cstheme="minorHAnsi"/>
        </w:rPr>
        <w:t>di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conservazione</w:t>
      </w:r>
    </w:p>
    <w:p w14:paraId="31E51D7B" w14:textId="2FB5BB50" w:rsidR="00A90167" w:rsidRPr="00DF5FAE" w:rsidRDefault="00A90167" w:rsidP="00A90167">
      <w:pPr>
        <w:pStyle w:val="Corpotesto"/>
        <w:spacing w:before="160"/>
        <w:ind w:left="225" w:right="230" w:firstLine="607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I dati personali forniti, ex art. 5, par. 1, lett. e), del GDPR, saranno trattati per il periodo necessario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</w:t>
      </w:r>
      <w:r w:rsidRPr="00DF5FAE">
        <w:rPr>
          <w:rFonts w:asciiTheme="minorHAnsi" w:hAnsiTheme="minorHAnsi" w:cstheme="minorHAnsi"/>
          <w:color w:val="212121"/>
          <w:spacing w:val="2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lastRenderedPageBreak/>
        <w:t>perseguimento</w:t>
      </w:r>
      <w:r w:rsidRPr="00DF5FAE">
        <w:rPr>
          <w:rFonts w:asciiTheme="minorHAnsi" w:hAnsiTheme="minorHAnsi" w:cstheme="minorHAnsi"/>
          <w:color w:val="212121"/>
          <w:spacing w:val="1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delle</w:t>
      </w:r>
      <w:r w:rsidRPr="00DF5FAE">
        <w:rPr>
          <w:rFonts w:asciiTheme="minorHAnsi" w:hAnsiTheme="minorHAnsi" w:cstheme="minorHAnsi"/>
          <w:color w:val="212121"/>
          <w:spacing w:val="2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finalità</w:t>
      </w:r>
      <w:r w:rsidRPr="00DF5FAE">
        <w:rPr>
          <w:rFonts w:asciiTheme="minorHAnsi" w:hAnsiTheme="minorHAnsi" w:cstheme="minorHAnsi"/>
          <w:color w:val="212121"/>
          <w:spacing w:val="2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sopra</w:t>
      </w:r>
      <w:r w:rsidRPr="00DF5FAE">
        <w:rPr>
          <w:rFonts w:asciiTheme="minorHAnsi" w:hAnsiTheme="minorHAnsi" w:cstheme="minorHAnsi"/>
          <w:color w:val="212121"/>
          <w:spacing w:val="2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dichiarate</w:t>
      </w:r>
      <w:r w:rsidRPr="00DF5FAE">
        <w:rPr>
          <w:rFonts w:asciiTheme="minorHAnsi" w:hAnsiTheme="minorHAnsi" w:cstheme="minorHAnsi"/>
          <w:color w:val="212121"/>
          <w:spacing w:val="2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</w:t>
      </w:r>
      <w:r w:rsidRPr="00DF5FAE">
        <w:rPr>
          <w:rFonts w:asciiTheme="minorHAnsi" w:hAnsiTheme="minorHAnsi" w:cstheme="minorHAnsi"/>
          <w:color w:val="212121"/>
          <w:spacing w:val="20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conservati</w:t>
      </w:r>
      <w:r w:rsidRPr="00DF5FAE">
        <w:rPr>
          <w:rFonts w:asciiTheme="minorHAnsi" w:hAnsiTheme="minorHAnsi" w:cstheme="minorHAnsi"/>
          <w:color w:val="212121"/>
          <w:spacing w:val="2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per</w:t>
      </w:r>
      <w:r w:rsidRPr="00DF5FAE">
        <w:rPr>
          <w:rFonts w:asciiTheme="minorHAnsi" w:hAnsiTheme="minorHAnsi" w:cstheme="minorHAnsi"/>
          <w:color w:val="212121"/>
          <w:spacing w:val="2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quanto</w:t>
      </w:r>
      <w:r w:rsidRPr="00DF5FAE">
        <w:rPr>
          <w:rFonts w:asciiTheme="minorHAnsi" w:hAnsiTheme="minorHAnsi" w:cstheme="minorHAnsi"/>
          <w:color w:val="212121"/>
          <w:spacing w:val="2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dovuto</w:t>
      </w:r>
      <w:r w:rsidRPr="00DF5FAE">
        <w:rPr>
          <w:rFonts w:asciiTheme="minorHAnsi" w:hAnsiTheme="minorHAnsi" w:cstheme="minorHAnsi"/>
          <w:color w:val="212121"/>
          <w:spacing w:val="19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</w:t>
      </w:r>
      <w:r w:rsidRPr="00DF5FAE">
        <w:rPr>
          <w:rFonts w:asciiTheme="minorHAnsi" w:hAnsiTheme="minorHAnsi" w:cstheme="minorHAnsi"/>
          <w:color w:val="212121"/>
          <w:spacing w:val="2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relazione</w:t>
      </w:r>
      <w:r w:rsidRPr="00DF5FAE">
        <w:rPr>
          <w:rFonts w:asciiTheme="minorHAnsi" w:hAnsiTheme="minorHAnsi" w:cstheme="minorHAnsi"/>
          <w:color w:val="212121"/>
          <w:spacing w:val="2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</w:t>
      </w:r>
      <w:r w:rsidRPr="00DF5FAE">
        <w:rPr>
          <w:rFonts w:asciiTheme="minorHAnsi" w:hAnsiTheme="minorHAnsi" w:cstheme="minorHAnsi"/>
          <w:color w:val="212121"/>
          <w:spacing w:val="2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particolari obblighi</w:t>
      </w:r>
      <w:r w:rsidRPr="00DF5FAE">
        <w:rPr>
          <w:rFonts w:asciiTheme="minorHAnsi" w:hAnsiTheme="minorHAnsi" w:cstheme="minorHAnsi"/>
          <w:color w:val="212121"/>
          <w:spacing w:val="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legge</w:t>
      </w:r>
      <w:r w:rsidRPr="00DF5FAE">
        <w:rPr>
          <w:rFonts w:asciiTheme="minorHAnsi" w:hAnsiTheme="minorHAnsi" w:cstheme="minorHAnsi"/>
          <w:color w:val="212121"/>
          <w:spacing w:val="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o</w:t>
      </w:r>
      <w:r w:rsidRPr="00DF5FAE">
        <w:rPr>
          <w:rFonts w:asciiTheme="minorHAnsi" w:hAnsiTheme="minorHAnsi" w:cstheme="minorHAnsi"/>
          <w:color w:val="212121"/>
          <w:spacing w:val="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</w:t>
      </w:r>
      <w:r w:rsidRPr="00DF5FAE">
        <w:rPr>
          <w:rFonts w:asciiTheme="minorHAnsi" w:hAnsiTheme="minorHAnsi" w:cstheme="minorHAnsi"/>
          <w:color w:val="212121"/>
          <w:spacing w:val="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necessità</w:t>
      </w:r>
      <w:r w:rsidRPr="00DF5FAE">
        <w:rPr>
          <w:rFonts w:asciiTheme="minorHAnsi" w:hAnsiTheme="minorHAnsi" w:cstheme="minorHAnsi"/>
          <w:color w:val="212121"/>
          <w:spacing w:val="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ulteriore</w:t>
      </w:r>
      <w:r w:rsidRPr="00DF5FAE">
        <w:rPr>
          <w:rFonts w:asciiTheme="minorHAnsi" w:hAnsiTheme="minorHAnsi" w:cstheme="minorHAnsi"/>
          <w:color w:val="212121"/>
          <w:spacing w:val="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gestione</w:t>
      </w:r>
      <w:r w:rsidRPr="00DF5FAE">
        <w:rPr>
          <w:rFonts w:asciiTheme="minorHAnsi" w:hAnsiTheme="minorHAnsi" w:cstheme="minorHAnsi"/>
          <w:color w:val="212121"/>
          <w:spacing w:val="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</w:t>
      </w:r>
      <w:r w:rsidRPr="00DF5FAE">
        <w:rPr>
          <w:rFonts w:asciiTheme="minorHAnsi" w:hAnsiTheme="minorHAnsi" w:cstheme="minorHAnsi"/>
          <w:color w:val="212121"/>
          <w:spacing w:val="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procedimento,</w:t>
      </w:r>
      <w:r w:rsidRPr="00DF5FAE">
        <w:rPr>
          <w:rFonts w:asciiTheme="minorHAnsi" w:hAnsiTheme="minorHAnsi" w:cstheme="minorHAnsi"/>
          <w:color w:val="212121"/>
          <w:spacing w:val="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compresa</w:t>
      </w:r>
      <w:r w:rsidRPr="00DF5FAE">
        <w:rPr>
          <w:rFonts w:asciiTheme="minorHAnsi" w:hAnsiTheme="minorHAnsi" w:cstheme="minorHAnsi"/>
          <w:color w:val="212121"/>
          <w:spacing w:val="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quella</w:t>
      </w:r>
      <w:r w:rsidRPr="00DF5FAE">
        <w:rPr>
          <w:rFonts w:asciiTheme="minorHAnsi" w:hAnsiTheme="minorHAnsi" w:cstheme="minorHAnsi"/>
          <w:color w:val="212121"/>
          <w:spacing w:val="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7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ottemperare</w:t>
      </w:r>
      <w:r w:rsidRPr="00DF5FAE">
        <w:rPr>
          <w:rFonts w:asciiTheme="minorHAnsi" w:hAnsiTheme="minorHAnsi" w:cstheme="minorHAnsi"/>
          <w:color w:val="212121"/>
          <w:spacing w:val="6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alle</w:t>
      </w:r>
      <w:r w:rsidRPr="00DF5FAE">
        <w:rPr>
          <w:rFonts w:asciiTheme="minorHAnsi" w:hAnsiTheme="minorHAnsi" w:cstheme="minorHAnsi"/>
          <w:color w:val="212121"/>
          <w:spacing w:val="-5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eventuali attività di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controllo disposte dalle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Autorità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competenti.</w:t>
      </w:r>
    </w:p>
    <w:p w14:paraId="3DA8B98C" w14:textId="77777777" w:rsidR="00A90167" w:rsidRPr="00A90167" w:rsidRDefault="00A90167" w:rsidP="00A90167">
      <w:pPr>
        <w:pStyle w:val="Corpotesto"/>
        <w:spacing w:before="2"/>
        <w:rPr>
          <w:rFonts w:asciiTheme="minorHAnsi" w:hAnsiTheme="minorHAnsi" w:cstheme="minorHAnsi"/>
          <w:sz w:val="23"/>
        </w:rPr>
      </w:pPr>
    </w:p>
    <w:p w14:paraId="0CE2FCBD" w14:textId="6029435A" w:rsidR="00A90167" w:rsidRPr="00A90167" w:rsidRDefault="00C653F9" w:rsidP="00A90167">
      <w:pPr>
        <w:pStyle w:val="Titolo3"/>
        <w:numPr>
          <w:ilvl w:val="0"/>
          <w:numId w:val="3"/>
        </w:numPr>
        <w:tabs>
          <w:tab w:val="left" w:pos="280"/>
        </w:tabs>
        <w:ind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0167" w:rsidRPr="00A90167">
        <w:rPr>
          <w:rFonts w:asciiTheme="minorHAnsi" w:hAnsiTheme="minorHAnsi" w:cstheme="minorHAnsi"/>
        </w:rPr>
        <w:t>Diritti dell’interessato</w:t>
      </w:r>
      <w:r w:rsidR="00A90167" w:rsidRPr="00A90167">
        <w:rPr>
          <w:rFonts w:asciiTheme="minorHAnsi" w:hAnsiTheme="minorHAnsi" w:cstheme="minorHAnsi"/>
          <w:spacing w:val="-1"/>
        </w:rPr>
        <w:t xml:space="preserve"> </w:t>
      </w:r>
      <w:r w:rsidR="00A90167" w:rsidRPr="00A90167">
        <w:rPr>
          <w:rFonts w:asciiTheme="minorHAnsi" w:hAnsiTheme="minorHAnsi" w:cstheme="minorHAnsi"/>
        </w:rPr>
        <w:t>e</w:t>
      </w:r>
      <w:r w:rsidR="00A90167" w:rsidRPr="00A90167">
        <w:rPr>
          <w:rFonts w:asciiTheme="minorHAnsi" w:hAnsiTheme="minorHAnsi" w:cstheme="minorHAnsi"/>
          <w:spacing w:val="-3"/>
        </w:rPr>
        <w:t xml:space="preserve"> </w:t>
      </w:r>
      <w:r w:rsidR="00A90167" w:rsidRPr="00A90167">
        <w:rPr>
          <w:rFonts w:asciiTheme="minorHAnsi" w:hAnsiTheme="minorHAnsi" w:cstheme="minorHAnsi"/>
        </w:rPr>
        <w:t>forme</w:t>
      </w:r>
      <w:r w:rsidR="00A90167" w:rsidRPr="00A90167">
        <w:rPr>
          <w:rFonts w:asciiTheme="minorHAnsi" w:hAnsiTheme="minorHAnsi" w:cstheme="minorHAnsi"/>
          <w:spacing w:val="-3"/>
        </w:rPr>
        <w:t xml:space="preserve"> </w:t>
      </w:r>
      <w:r w:rsidR="00A90167" w:rsidRPr="00A90167">
        <w:rPr>
          <w:rFonts w:asciiTheme="minorHAnsi" w:hAnsiTheme="minorHAnsi" w:cstheme="minorHAnsi"/>
        </w:rPr>
        <w:t>di</w:t>
      </w:r>
      <w:r w:rsidR="00A90167" w:rsidRPr="00A90167">
        <w:rPr>
          <w:rFonts w:asciiTheme="minorHAnsi" w:hAnsiTheme="minorHAnsi" w:cstheme="minorHAnsi"/>
          <w:spacing w:val="-3"/>
        </w:rPr>
        <w:t xml:space="preserve"> </w:t>
      </w:r>
      <w:r w:rsidR="00A90167" w:rsidRPr="00A90167">
        <w:rPr>
          <w:rFonts w:asciiTheme="minorHAnsi" w:hAnsiTheme="minorHAnsi" w:cstheme="minorHAnsi"/>
        </w:rPr>
        <w:t>tutela</w:t>
      </w:r>
    </w:p>
    <w:p w14:paraId="7B06A012" w14:textId="77777777" w:rsidR="00A90167" w:rsidRPr="00DF5FAE" w:rsidRDefault="00A90167" w:rsidP="00A90167">
      <w:pPr>
        <w:pStyle w:val="Corpotesto"/>
        <w:spacing w:before="163"/>
        <w:ind w:left="225" w:right="230" w:firstLine="607"/>
        <w:jc w:val="both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Ai sensi degli art. 13, comma 2, lettere (b)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e (d) e 14, comma 2, lettere (d) e (e), nonché degli artt.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15, 16, 17, 18, e 21 del GDPR, i soggetti cui si riferiscono i dati personali hanno il diritto in qualunque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momento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di:</w:t>
      </w:r>
    </w:p>
    <w:p w14:paraId="4837C255" w14:textId="77777777" w:rsidR="00A90167" w:rsidRPr="00DF5FAE" w:rsidRDefault="00A90167" w:rsidP="00A90167">
      <w:pPr>
        <w:pStyle w:val="Paragrafoelenco"/>
        <w:numPr>
          <w:ilvl w:val="1"/>
          <w:numId w:val="3"/>
        </w:numPr>
        <w:tabs>
          <w:tab w:val="left" w:pos="1227"/>
        </w:tabs>
        <w:spacing w:before="78" w:line="232" w:lineRule="auto"/>
        <w:ind w:right="230" w:firstLine="0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chiedere al Titolare del trattamento l'accesso ai dati personali, la rettifica, l’integrazione, la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cancellazione degli stessi, la limitazione del trattamento dei dati che la riguardano o di opporsi al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trattamento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degli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stessi qualora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ricorrano i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presupposti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previsti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dal GDPR;</w:t>
      </w:r>
    </w:p>
    <w:p w14:paraId="1E271105" w14:textId="77777777" w:rsidR="00A90167" w:rsidRPr="00DF5FAE" w:rsidRDefault="00A90167" w:rsidP="00ED31FD">
      <w:pPr>
        <w:pStyle w:val="Paragrafoelenco"/>
        <w:numPr>
          <w:ilvl w:val="1"/>
          <w:numId w:val="3"/>
        </w:numPr>
        <w:tabs>
          <w:tab w:val="left" w:pos="1276"/>
        </w:tabs>
        <w:spacing w:before="124" w:line="232" w:lineRule="auto"/>
        <w:ind w:right="235" w:firstLine="0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esercitare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diritti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cui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alla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lettera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a)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mediante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casella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di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posta</w:t>
      </w:r>
      <w:r w:rsidRPr="00DF5FAE">
        <w:rPr>
          <w:rFonts w:asciiTheme="minorHAnsi" w:hAnsiTheme="minorHAnsi" w:cstheme="minorHAnsi"/>
          <w:color w:val="0000FF"/>
          <w:spacing w:val="1"/>
          <w:sz w:val="21"/>
          <w:szCs w:val="21"/>
        </w:rPr>
        <w:t xml:space="preserve"> </w:t>
      </w:r>
      <w:hyperlink r:id="rId15">
        <w:r w:rsidRPr="00DF5FAE">
          <w:rPr>
            <w:rFonts w:asciiTheme="minorHAnsi" w:hAnsiTheme="minorHAnsi" w:cstheme="minorHAnsi"/>
            <w:i/>
            <w:iCs/>
            <w:color w:val="0000FF"/>
            <w:sz w:val="21"/>
            <w:szCs w:val="21"/>
            <w:u w:val="single" w:color="0000FF"/>
          </w:rPr>
          <w:t>privacy@ce.legalmail.camcom.it</w:t>
        </w:r>
        <w:r w:rsidRPr="00DF5FAE">
          <w:rPr>
            <w:rFonts w:asciiTheme="minorHAnsi" w:hAnsiTheme="minorHAnsi" w:cstheme="minorHAnsi"/>
            <w:i/>
            <w:iCs/>
            <w:color w:val="0000FF"/>
            <w:sz w:val="21"/>
            <w:szCs w:val="21"/>
          </w:rPr>
          <w:t xml:space="preserve"> </w:t>
        </w:r>
      </w:hyperlink>
      <w:r w:rsidRPr="00DF5FAE">
        <w:rPr>
          <w:rFonts w:asciiTheme="minorHAnsi" w:hAnsiTheme="minorHAnsi" w:cstheme="minorHAnsi"/>
          <w:color w:val="212121"/>
          <w:sz w:val="21"/>
          <w:szCs w:val="21"/>
        </w:rPr>
        <w:t>con</w:t>
      </w:r>
      <w:r w:rsidRPr="00DF5FAE">
        <w:rPr>
          <w:rFonts w:asciiTheme="minorHAnsi" w:hAnsiTheme="minorHAnsi" w:cstheme="minorHAnsi"/>
          <w:color w:val="212121"/>
          <w:spacing w:val="-5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idonea comunicazione;</w:t>
      </w:r>
    </w:p>
    <w:p w14:paraId="5BC4B3FF" w14:textId="77777777" w:rsidR="00A90167" w:rsidRPr="00DF5FAE" w:rsidRDefault="00A90167" w:rsidP="00ED31FD">
      <w:pPr>
        <w:pStyle w:val="Paragrafoelenco"/>
        <w:numPr>
          <w:ilvl w:val="1"/>
          <w:numId w:val="3"/>
        </w:numPr>
        <w:tabs>
          <w:tab w:val="left" w:pos="1276"/>
        </w:tabs>
        <w:spacing w:before="129" w:line="230" w:lineRule="auto"/>
        <w:ind w:right="230" w:firstLine="0"/>
        <w:rPr>
          <w:rFonts w:asciiTheme="minorHAnsi" w:hAnsiTheme="minorHAnsi" w:cstheme="minorHAnsi"/>
          <w:sz w:val="21"/>
          <w:szCs w:val="21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proporre un reclamo al Garante per la protezione dei dati personali, seguendo le procedure e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le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indicazioni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pubblicate sul sito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web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ufficiale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dell’Autorità</w:t>
      </w:r>
      <w:r w:rsidRPr="00DF5FAE">
        <w:rPr>
          <w:rFonts w:asciiTheme="minorHAnsi" w:hAnsiTheme="minorHAnsi" w:cstheme="minorHAnsi"/>
          <w:i/>
          <w:iCs/>
          <w:color w:val="212121"/>
          <w:sz w:val="21"/>
          <w:szCs w:val="21"/>
        </w:rPr>
        <w:t>:</w:t>
      </w:r>
      <w:r w:rsidRPr="00DF5FAE">
        <w:rPr>
          <w:rFonts w:asciiTheme="minorHAnsi" w:hAnsiTheme="minorHAnsi" w:cstheme="minorHAnsi"/>
          <w:i/>
          <w:iCs/>
          <w:color w:val="0000FF"/>
          <w:sz w:val="21"/>
          <w:szCs w:val="21"/>
        </w:rPr>
        <w:t xml:space="preserve"> </w:t>
      </w:r>
      <w:hyperlink r:id="rId16">
        <w:r w:rsidRPr="00DF5FAE">
          <w:rPr>
            <w:rFonts w:asciiTheme="minorHAnsi" w:hAnsiTheme="minorHAnsi" w:cstheme="minorHAnsi"/>
            <w:i/>
            <w:iCs/>
            <w:color w:val="0000FF"/>
            <w:sz w:val="21"/>
            <w:szCs w:val="21"/>
            <w:u w:val="single" w:color="0000FF"/>
          </w:rPr>
          <w:t>www.garanteprivacy.it</w:t>
        </w:r>
      </w:hyperlink>
    </w:p>
    <w:p w14:paraId="243A2CE8" w14:textId="77777777" w:rsidR="00A90167" w:rsidRPr="00A90167" w:rsidRDefault="00A90167" w:rsidP="00A90167">
      <w:pPr>
        <w:pStyle w:val="Corpotesto"/>
        <w:spacing w:before="164"/>
        <w:ind w:left="225" w:right="230" w:firstLine="607"/>
        <w:jc w:val="both"/>
        <w:rPr>
          <w:rFonts w:asciiTheme="minorHAnsi" w:hAnsiTheme="minorHAnsi" w:cstheme="minorHAnsi"/>
        </w:rPr>
      </w:pPr>
      <w:r w:rsidRPr="00DF5FAE">
        <w:rPr>
          <w:rFonts w:asciiTheme="minorHAnsi" w:hAnsiTheme="minorHAnsi" w:cstheme="minorHAnsi"/>
          <w:color w:val="212121"/>
          <w:sz w:val="21"/>
          <w:szCs w:val="21"/>
        </w:rPr>
        <w:t>Si informa che, ai sensi dell’articolo 7, paragrafo 3 del GDPR ove applicabile, l’Interessato potrà in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qualsiasi momento revocare il consenso al trattamento dei dati. La revoca del consenso non pregiudica la</w:t>
      </w:r>
      <w:r w:rsidRPr="00DF5FAE">
        <w:rPr>
          <w:rFonts w:asciiTheme="minorHAnsi" w:hAnsiTheme="minorHAnsi" w:cstheme="minorHAnsi"/>
          <w:color w:val="212121"/>
          <w:spacing w:val="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liceità</w:t>
      </w:r>
      <w:r w:rsidRPr="00DF5FAE">
        <w:rPr>
          <w:rFonts w:asciiTheme="minorHAnsi" w:hAnsiTheme="minorHAnsi" w:cstheme="minorHAnsi"/>
          <w:color w:val="212121"/>
          <w:spacing w:val="-1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del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trattamento basato sul</w:t>
      </w:r>
      <w:r w:rsidRPr="00DF5FAE">
        <w:rPr>
          <w:rFonts w:asciiTheme="minorHAnsi" w:hAnsiTheme="minorHAnsi" w:cstheme="minorHAnsi"/>
          <w:color w:val="212121"/>
          <w:spacing w:val="-2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consenso</w:t>
      </w:r>
      <w:r w:rsidRPr="00DF5FAE">
        <w:rPr>
          <w:rFonts w:asciiTheme="minorHAnsi" w:hAnsiTheme="minorHAnsi" w:cstheme="minorHAnsi"/>
          <w:color w:val="212121"/>
          <w:spacing w:val="-3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rilasciato</w:t>
      </w:r>
      <w:r w:rsidRPr="00DF5FAE">
        <w:rPr>
          <w:rFonts w:asciiTheme="minorHAnsi" w:hAnsiTheme="minorHAnsi" w:cstheme="minorHAnsi"/>
          <w:color w:val="212121"/>
          <w:spacing w:val="-4"/>
          <w:sz w:val="21"/>
          <w:szCs w:val="21"/>
        </w:rPr>
        <w:t xml:space="preserve"> </w:t>
      </w:r>
      <w:r w:rsidRPr="00DF5FAE">
        <w:rPr>
          <w:rFonts w:asciiTheme="minorHAnsi" w:hAnsiTheme="minorHAnsi" w:cstheme="minorHAnsi"/>
          <w:color w:val="212121"/>
          <w:sz w:val="21"/>
          <w:szCs w:val="21"/>
        </w:rPr>
        <w:t>prima della revoca</w:t>
      </w:r>
      <w:r w:rsidRPr="00A90167">
        <w:rPr>
          <w:rFonts w:asciiTheme="minorHAnsi" w:hAnsiTheme="minorHAnsi" w:cstheme="minorHAnsi"/>
          <w:color w:val="212121"/>
        </w:rPr>
        <w:t>.</w:t>
      </w:r>
    </w:p>
    <w:p w14:paraId="1F002CD9" w14:textId="64C54BFC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45CA39B1" w14:textId="6D0EF3AF" w:rsidR="00C653F9" w:rsidRDefault="00C653F9" w:rsidP="00C653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ART. 11 </w:t>
      </w:r>
    </w:p>
    <w:p w14:paraId="0FD1C20F" w14:textId="7A1404F4" w:rsidR="00C653F9" w:rsidRDefault="00C653F9" w:rsidP="00C653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PUBBLICAZIONE, INFORMAZIONI E CONTATTI</w:t>
      </w:r>
    </w:p>
    <w:p w14:paraId="4933BB7B" w14:textId="77777777" w:rsidR="00C653F9" w:rsidRDefault="00C653F9" w:rsidP="00C653F9">
      <w:pPr>
        <w:pStyle w:val="Default"/>
        <w:jc w:val="center"/>
        <w:rPr>
          <w:sz w:val="23"/>
          <w:szCs w:val="23"/>
        </w:rPr>
      </w:pPr>
    </w:p>
    <w:p w14:paraId="7D0E7743" w14:textId="77777777" w:rsidR="00C653F9" w:rsidRPr="00DF5FAE" w:rsidRDefault="00C653F9" w:rsidP="00C653F9">
      <w:pPr>
        <w:pStyle w:val="Default"/>
      </w:pPr>
      <w:r w:rsidRPr="00DF5FAE">
        <w:t>Per qualsiasi tipo di info è possibile scrivere al seguente indirizzo</w:t>
      </w:r>
      <w:r w:rsidRPr="00DF5FAE">
        <w:rPr>
          <w:rFonts w:ascii="Times New Roman" w:hAnsi="Times New Roman" w:cs="Times New Roman"/>
        </w:rPr>
        <w:t xml:space="preserve">: </w:t>
      </w:r>
    </w:p>
    <w:p w14:paraId="4A05CF17" w14:textId="18E5524C" w:rsidR="00C653F9" w:rsidRPr="003A19FC" w:rsidRDefault="00000000" w:rsidP="003A19FC">
      <w:pPr>
        <w:pStyle w:val="Default"/>
        <w:numPr>
          <w:ilvl w:val="0"/>
          <w:numId w:val="5"/>
        </w:numPr>
        <w:rPr>
          <w:b/>
          <w:bCs/>
          <w:sz w:val="25"/>
          <w:szCs w:val="25"/>
        </w:rPr>
      </w:pPr>
      <w:hyperlink r:id="rId17" w:history="1">
        <w:r w:rsidR="00C653F9" w:rsidRPr="003A19FC">
          <w:rPr>
            <w:rStyle w:val="Collegamentoipertestuale"/>
            <w:i/>
            <w:iCs/>
            <w:sz w:val="25"/>
            <w:szCs w:val="25"/>
          </w:rPr>
          <w:t>infobandipromozione@ce.camcom.it</w:t>
        </w:r>
      </w:hyperlink>
      <w:r w:rsidR="00C653F9" w:rsidRPr="003A19FC">
        <w:rPr>
          <w:i/>
          <w:iCs/>
          <w:sz w:val="25"/>
          <w:szCs w:val="25"/>
        </w:rPr>
        <w:t xml:space="preserve"> </w:t>
      </w:r>
    </w:p>
    <w:p w14:paraId="225C815A" w14:textId="51DB19AF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5D752D0F" w14:textId="734E7429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23CB2F53" w14:textId="44E34251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5D73FBFC" w14:textId="4596D53A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467EF460" w14:textId="0F71ECB5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20928976" w14:textId="30B04611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757CB79D" w14:textId="4C9D0024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3E1B3387" w14:textId="3494A2B4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45329301" w14:textId="77777777" w:rsidR="00A90167" w:rsidRDefault="00A90167" w:rsidP="008B7BA2">
      <w:pPr>
        <w:pStyle w:val="Default"/>
        <w:jc w:val="center"/>
        <w:rPr>
          <w:b/>
          <w:bCs/>
          <w:sz w:val="22"/>
          <w:szCs w:val="22"/>
        </w:rPr>
      </w:pPr>
    </w:p>
    <w:p w14:paraId="2244BFB6" w14:textId="77777777" w:rsidR="008B7BA2" w:rsidRDefault="008B7BA2" w:rsidP="008B7BA2">
      <w:pPr>
        <w:pStyle w:val="Default"/>
        <w:jc w:val="center"/>
        <w:rPr>
          <w:b/>
          <w:bCs/>
          <w:sz w:val="22"/>
          <w:szCs w:val="22"/>
        </w:rPr>
      </w:pPr>
    </w:p>
    <w:p w14:paraId="0A3B6367" w14:textId="77777777" w:rsidR="008B7BA2" w:rsidRDefault="008B7BA2" w:rsidP="008B7BA2">
      <w:pPr>
        <w:pStyle w:val="Default"/>
        <w:rPr>
          <w:sz w:val="20"/>
          <w:szCs w:val="22"/>
        </w:rPr>
      </w:pPr>
    </w:p>
    <w:p w14:paraId="23612416" w14:textId="77777777" w:rsidR="00A75DC8" w:rsidRDefault="00A75DC8" w:rsidP="008B7BA2">
      <w:pPr>
        <w:pStyle w:val="Default"/>
        <w:rPr>
          <w:sz w:val="20"/>
          <w:szCs w:val="22"/>
        </w:rPr>
      </w:pPr>
    </w:p>
    <w:p w14:paraId="60B22646" w14:textId="77777777" w:rsidR="00A75DC8" w:rsidRDefault="00A75DC8" w:rsidP="008B7BA2">
      <w:pPr>
        <w:pStyle w:val="Default"/>
        <w:rPr>
          <w:sz w:val="20"/>
          <w:szCs w:val="22"/>
        </w:rPr>
      </w:pPr>
    </w:p>
    <w:p w14:paraId="2D7333CE" w14:textId="77777777" w:rsidR="00A75DC8" w:rsidRDefault="00A75DC8" w:rsidP="008B7BA2">
      <w:pPr>
        <w:pStyle w:val="Default"/>
        <w:rPr>
          <w:sz w:val="20"/>
          <w:szCs w:val="22"/>
        </w:rPr>
      </w:pPr>
    </w:p>
    <w:p w14:paraId="379740A6" w14:textId="77777777" w:rsidR="00A75DC8" w:rsidRPr="0005563E" w:rsidRDefault="00A75DC8" w:rsidP="008B7BA2">
      <w:pPr>
        <w:pStyle w:val="Default"/>
        <w:rPr>
          <w:sz w:val="20"/>
          <w:szCs w:val="22"/>
        </w:rPr>
      </w:pPr>
    </w:p>
    <w:sectPr w:rsidR="00A75DC8" w:rsidRPr="0005563E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6B9E" w14:textId="77777777" w:rsidR="004758F2" w:rsidRDefault="004758F2" w:rsidP="006C7CD4">
      <w:pPr>
        <w:spacing w:after="0" w:line="240" w:lineRule="auto"/>
      </w:pPr>
      <w:r>
        <w:separator/>
      </w:r>
    </w:p>
  </w:endnote>
  <w:endnote w:type="continuationSeparator" w:id="0">
    <w:p w14:paraId="6F0D133C" w14:textId="77777777" w:rsidR="004758F2" w:rsidRDefault="004758F2" w:rsidP="006C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367662"/>
      <w:docPartObj>
        <w:docPartGallery w:val="Page Numbers (Bottom of Page)"/>
        <w:docPartUnique/>
      </w:docPartObj>
    </w:sdtPr>
    <w:sdtContent>
      <w:p w14:paraId="761F8653" w14:textId="77777777" w:rsidR="006C7CD4" w:rsidRDefault="006C7C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C4">
          <w:rPr>
            <w:noProof/>
          </w:rPr>
          <w:t>8</w:t>
        </w:r>
        <w:r>
          <w:fldChar w:fldCharType="end"/>
        </w:r>
      </w:p>
    </w:sdtContent>
  </w:sdt>
  <w:p w14:paraId="327124E0" w14:textId="77777777" w:rsidR="006C7CD4" w:rsidRDefault="006C7CD4">
    <w:pPr>
      <w:pStyle w:val="Pidipagina"/>
    </w:pPr>
  </w:p>
  <w:p w14:paraId="2518F401" w14:textId="77777777" w:rsidR="00CA4145" w:rsidRDefault="00CA4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9C74" w14:textId="77777777" w:rsidR="004758F2" w:rsidRDefault="004758F2" w:rsidP="006C7CD4">
      <w:pPr>
        <w:spacing w:after="0" w:line="240" w:lineRule="auto"/>
      </w:pPr>
      <w:r>
        <w:separator/>
      </w:r>
    </w:p>
  </w:footnote>
  <w:footnote w:type="continuationSeparator" w:id="0">
    <w:p w14:paraId="69FACCCF" w14:textId="77777777" w:rsidR="004758F2" w:rsidRDefault="004758F2" w:rsidP="006C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D752" w14:textId="77777777" w:rsidR="003C065C" w:rsidRDefault="003C065C">
    <w:pPr>
      <w:pStyle w:val="Intestazione"/>
    </w:pPr>
  </w:p>
  <w:p w14:paraId="51A8B85D" w14:textId="77777777" w:rsidR="003C065C" w:rsidRDefault="003C065C">
    <w:pPr>
      <w:pStyle w:val="Intestazione"/>
    </w:pPr>
  </w:p>
  <w:p w14:paraId="61823A41" w14:textId="77777777" w:rsidR="003C065C" w:rsidRDefault="003C065C">
    <w:pPr>
      <w:pStyle w:val="Intestazione"/>
    </w:pPr>
  </w:p>
  <w:p w14:paraId="040E2B9F" w14:textId="50B59782" w:rsidR="003C065C" w:rsidRDefault="003C065C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451E55A" wp14:editId="3EAE5678">
          <wp:simplePos x="0" y="0"/>
          <wp:positionH relativeFrom="page">
            <wp:posOffset>716281</wp:posOffset>
          </wp:positionH>
          <wp:positionV relativeFrom="page">
            <wp:posOffset>449580</wp:posOffset>
          </wp:positionV>
          <wp:extent cx="1600200" cy="620077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1744" cy="63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D226B" w14:textId="77777777" w:rsidR="00CA4145" w:rsidRDefault="00CA41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EFF"/>
    <w:multiLevelType w:val="hybridMultilevel"/>
    <w:tmpl w:val="D62E5A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0F1C"/>
    <w:multiLevelType w:val="hybridMultilevel"/>
    <w:tmpl w:val="896A3352"/>
    <w:lvl w:ilvl="0" w:tplc="5F5E2D7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  <w:b w:val="0"/>
        <w:i/>
        <w:color w:val="0563C1" w:themeColor="hyperlink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028B"/>
    <w:multiLevelType w:val="hybridMultilevel"/>
    <w:tmpl w:val="D49860BC"/>
    <w:lvl w:ilvl="0" w:tplc="25AA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9B9"/>
    <w:multiLevelType w:val="hybridMultilevel"/>
    <w:tmpl w:val="496C2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F55AF"/>
    <w:multiLevelType w:val="hybridMultilevel"/>
    <w:tmpl w:val="ABFA15C2"/>
    <w:lvl w:ilvl="0" w:tplc="3814BAA4">
      <w:start w:val="1"/>
      <w:numFmt w:val="decimal"/>
      <w:lvlText w:val="%1."/>
      <w:lvlJc w:val="left"/>
      <w:pPr>
        <w:ind w:left="279" w:hanging="167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0"/>
        <w:szCs w:val="20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945" w:hanging="281"/>
      </w:pPr>
      <w:rPr>
        <w:rFonts w:ascii="Wingdings" w:hAnsi="Wingdings" w:hint="default"/>
        <w:color w:val="212121"/>
        <w:w w:val="100"/>
        <w:sz w:val="22"/>
        <w:szCs w:val="22"/>
        <w:lang w:val="it-IT" w:eastAsia="en-US" w:bidi="ar-SA"/>
      </w:rPr>
    </w:lvl>
    <w:lvl w:ilvl="2" w:tplc="176A916A">
      <w:numFmt w:val="bullet"/>
      <w:lvlText w:val="•"/>
      <w:lvlJc w:val="left"/>
      <w:pPr>
        <w:ind w:left="1933" w:hanging="281"/>
      </w:pPr>
      <w:rPr>
        <w:rFonts w:hint="default"/>
        <w:lang w:val="it-IT" w:eastAsia="en-US" w:bidi="ar-SA"/>
      </w:rPr>
    </w:lvl>
    <w:lvl w:ilvl="3" w:tplc="0DC4836E">
      <w:numFmt w:val="bullet"/>
      <w:lvlText w:val="•"/>
      <w:lvlJc w:val="left"/>
      <w:pPr>
        <w:ind w:left="2926" w:hanging="281"/>
      </w:pPr>
      <w:rPr>
        <w:rFonts w:hint="default"/>
        <w:lang w:val="it-IT" w:eastAsia="en-US" w:bidi="ar-SA"/>
      </w:rPr>
    </w:lvl>
    <w:lvl w:ilvl="4" w:tplc="7902BC30">
      <w:numFmt w:val="bullet"/>
      <w:lvlText w:val="•"/>
      <w:lvlJc w:val="left"/>
      <w:pPr>
        <w:ind w:left="3920" w:hanging="281"/>
      </w:pPr>
      <w:rPr>
        <w:rFonts w:hint="default"/>
        <w:lang w:val="it-IT" w:eastAsia="en-US" w:bidi="ar-SA"/>
      </w:rPr>
    </w:lvl>
    <w:lvl w:ilvl="5" w:tplc="F7F2A750">
      <w:numFmt w:val="bullet"/>
      <w:lvlText w:val="•"/>
      <w:lvlJc w:val="left"/>
      <w:pPr>
        <w:ind w:left="4913" w:hanging="281"/>
      </w:pPr>
      <w:rPr>
        <w:rFonts w:hint="default"/>
        <w:lang w:val="it-IT" w:eastAsia="en-US" w:bidi="ar-SA"/>
      </w:rPr>
    </w:lvl>
    <w:lvl w:ilvl="6" w:tplc="3C4470F2">
      <w:numFmt w:val="bullet"/>
      <w:lvlText w:val="•"/>
      <w:lvlJc w:val="left"/>
      <w:pPr>
        <w:ind w:left="5906" w:hanging="281"/>
      </w:pPr>
      <w:rPr>
        <w:rFonts w:hint="default"/>
        <w:lang w:val="it-IT" w:eastAsia="en-US" w:bidi="ar-SA"/>
      </w:rPr>
    </w:lvl>
    <w:lvl w:ilvl="7" w:tplc="7E808C12">
      <w:numFmt w:val="bullet"/>
      <w:lvlText w:val="•"/>
      <w:lvlJc w:val="left"/>
      <w:pPr>
        <w:ind w:left="6900" w:hanging="281"/>
      </w:pPr>
      <w:rPr>
        <w:rFonts w:hint="default"/>
        <w:lang w:val="it-IT" w:eastAsia="en-US" w:bidi="ar-SA"/>
      </w:rPr>
    </w:lvl>
    <w:lvl w:ilvl="8" w:tplc="FEB2A870">
      <w:numFmt w:val="bullet"/>
      <w:lvlText w:val="•"/>
      <w:lvlJc w:val="left"/>
      <w:pPr>
        <w:ind w:left="7893" w:hanging="281"/>
      </w:pPr>
      <w:rPr>
        <w:rFonts w:hint="default"/>
        <w:lang w:val="it-IT" w:eastAsia="en-US" w:bidi="ar-SA"/>
      </w:rPr>
    </w:lvl>
  </w:abstractNum>
  <w:num w:numId="1" w16cid:durableId="317199595">
    <w:abstractNumId w:val="0"/>
  </w:num>
  <w:num w:numId="2" w16cid:durableId="1000812354">
    <w:abstractNumId w:val="3"/>
  </w:num>
  <w:num w:numId="3" w16cid:durableId="1161969217">
    <w:abstractNumId w:val="4"/>
  </w:num>
  <w:num w:numId="4" w16cid:durableId="1654479302">
    <w:abstractNumId w:val="2"/>
  </w:num>
  <w:num w:numId="5" w16cid:durableId="51539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C7"/>
    <w:rsid w:val="00045BF2"/>
    <w:rsid w:val="0005563E"/>
    <w:rsid w:val="000F475B"/>
    <w:rsid w:val="001105B9"/>
    <w:rsid w:val="001D3850"/>
    <w:rsid w:val="001F084A"/>
    <w:rsid w:val="00287D0D"/>
    <w:rsid w:val="002B65C2"/>
    <w:rsid w:val="002E6236"/>
    <w:rsid w:val="003052DC"/>
    <w:rsid w:val="00327EF2"/>
    <w:rsid w:val="00332CA1"/>
    <w:rsid w:val="00390997"/>
    <w:rsid w:val="003945C7"/>
    <w:rsid w:val="003A19FC"/>
    <w:rsid w:val="003C065C"/>
    <w:rsid w:val="004649AC"/>
    <w:rsid w:val="004758F2"/>
    <w:rsid w:val="00484E9F"/>
    <w:rsid w:val="004A3A4C"/>
    <w:rsid w:val="00540845"/>
    <w:rsid w:val="00612528"/>
    <w:rsid w:val="00694AC0"/>
    <w:rsid w:val="006C7CD4"/>
    <w:rsid w:val="007D4B4D"/>
    <w:rsid w:val="007F159A"/>
    <w:rsid w:val="008B7196"/>
    <w:rsid w:val="008B7BA2"/>
    <w:rsid w:val="009142A7"/>
    <w:rsid w:val="00920969"/>
    <w:rsid w:val="00953EF0"/>
    <w:rsid w:val="009E6AC0"/>
    <w:rsid w:val="009F6966"/>
    <w:rsid w:val="00A517C4"/>
    <w:rsid w:val="00A56EBD"/>
    <w:rsid w:val="00A75DC8"/>
    <w:rsid w:val="00A90167"/>
    <w:rsid w:val="00B63C76"/>
    <w:rsid w:val="00B64DBC"/>
    <w:rsid w:val="00BC1FD9"/>
    <w:rsid w:val="00C653F9"/>
    <w:rsid w:val="00CA4145"/>
    <w:rsid w:val="00CB4B7D"/>
    <w:rsid w:val="00CC454C"/>
    <w:rsid w:val="00CD0A7F"/>
    <w:rsid w:val="00D60DB5"/>
    <w:rsid w:val="00DC2DAE"/>
    <w:rsid w:val="00DF5FAE"/>
    <w:rsid w:val="00DF7226"/>
    <w:rsid w:val="00E53BD0"/>
    <w:rsid w:val="00ED31FD"/>
    <w:rsid w:val="00F252C4"/>
    <w:rsid w:val="00F41153"/>
    <w:rsid w:val="00F54178"/>
    <w:rsid w:val="00F66E9B"/>
    <w:rsid w:val="00F86BB4"/>
    <w:rsid w:val="00FA73C7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8580"/>
  <w15:chartTrackingRefBased/>
  <w15:docId w15:val="{59276D7D-90E9-40C4-9A30-93DC0F28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A90167"/>
    <w:pPr>
      <w:widowControl w:val="0"/>
      <w:autoSpaceDE w:val="0"/>
      <w:autoSpaceDN w:val="0"/>
      <w:spacing w:after="0" w:line="240" w:lineRule="auto"/>
      <w:ind w:left="279" w:hanging="168"/>
      <w:jc w:val="both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4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945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5B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C7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CD4"/>
  </w:style>
  <w:style w:type="paragraph" w:styleId="Pidipagina">
    <w:name w:val="footer"/>
    <w:basedOn w:val="Normale"/>
    <w:link w:val="PidipaginaCarattere"/>
    <w:uiPriority w:val="99"/>
    <w:unhideWhenUsed/>
    <w:rsid w:val="006C7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CD4"/>
  </w:style>
  <w:style w:type="character" w:customStyle="1" w:styleId="Titolo3Carattere">
    <w:name w:val="Titolo 3 Carattere"/>
    <w:basedOn w:val="Carpredefinitoparagrafo"/>
    <w:link w:val="Titolo3"/>
    <w:uiPriority w:val="9"/>
    <w:rsid w:val="00A90167"/>
    <w:rPr>
      <w:rFonts w:ascii="Times New Roman" w:eastAsia="Times New Roman" w:hAnsi="Times New Roman" w:cs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A90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016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90167"/>
    <w:pPr>
      <w:widowControl w:val="0"/>
      <w:autoSpaceDE w:val="0"/>
      <w:autoSpaceDN w:val="0"/>
      <w:spacing w:after="0" w:line="240" w:lineRule="auto"/>
      <w:ind w:left="53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zioneregmercato@ce.legalmail.camcom.it" TargetMode="External"/><Relationship Id="rId13" Type="http://schemas.openxmlformats.org/officeDocument/2006/relationships/hyperlink" Target="mailto:promozioneregmercato@ce.legalmail.camcom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e.camcom.it" TargetMode="External"/><Relationship Id="rId12" Type="http://schemas.openxmlformats.org/officeDocument/2006/relationships/hyperlink" Target="http://www.ce.camcom.it" TargetMode="External"/><Relationship Id="rId17" Type="http://schemas.openxmlformats.org/officeDocument/2006/relationships/hyperlink" Target="mailto:infobandipromozione@ce.camcom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eprivacy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zioneregmercato@ce.legalmail.camcom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vacy@ce.legalmail.camcom.it" TargetMode="External"/><Relationship Id="rId10" Type="http://schemas.openxmlformats.org/officeDocument/2006/relationships/hyperlink" Target="mailto:promozioneregmercato@ce.legalmail.camcom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.camcom.it" TargetMode="External"/><Relationship Id="rId14" Type="http://schemas.openxmlformats.org/officeDocument/2006/relationships/hyperlink" Target="mailto:privacy@ce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Izzo Adriano</dc:creator>
  <cp:keywords/>
  <dc:description/>
  <cp:lastModifiedBy>Immacolata Liguori</cp:lastModifiedBy>
  <cp:revision>10</cp:revision>
  <cp:lastPrinted>2019-06-06T14:14:00Z</cp:lastPrinted>
  <dcterms:created xsi:type="dcterms:W3CDTF">2023-07-13T10:33:00Z</dcterms:created>
  <dcterms:modified xsi:type="dcterms:W3CDTF">2023-07-14T07:59:00Z</dcterms:modified>
</cp:coreProperties>
</file>