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2F8C" w14:textId="77777777" w:rsidR="002703EE" w:rsidRDefault="00FC6D2F">
      <w:pPr>
        <w:spacing w:before="8" w:after="319"/>
        <w:ind w:right="7789"/>
        <w:textAlignment w:val="baseline"/>
      </w:pPr>
      <w:r>
        <w:rPr>
          <w:noProof/>
        </w:rPr>
        <w:drawing>
          <wp:inline distT="0" distB="0" distL="0" distR="0" wp14:anchorId="03706BA9" wp14:editId="0ADEE6D9">
            <wp:extent cx="1581785" cy="956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581785" cy="956945"/>
                    </a:xfrm>
                    <a:prstGeom prst="rect">
                      <a:avLst/>
                    </a:prstGeom>
                  </pic:spPr>
                </pic:pic>
              </a:graphicData>
            </a:graphic>
          </wp:inline>
        </w:drawing>
      </w:r>
    </w:p>
    <w:p w14:paraId="5197DCD5" w14:textId="77777777" w:rsidR="002703EE" w:rsidRDefault="00FC6D2F" w:rsidP="00FC6D2F">
      <w:pPr>
        <w:spacing w:line="460" w:lineRule="exact"/>
        <w:ind w:left="2952" w:right="1008" w:hanging="576"/>
        <w:jc w:val="center"/>
        <w:textAlignment w:val="baseline"/>
        <w:rPr>
          <w:rFonts w:eastAsia="Times New Roman"/>
          <w:b/>
          <w:color w:val="000000"/>
          <w:spacing w:val="-13"/>
          <w:sz w:val="24"/>
          <w:lang w:val="it-IT"/>
        </w:rPr>
      </w:pPr>
      <w:r>
        <w:rPr>
          <w:rFonts w:eastAsia="Times New Roman"/>
          <w:b/>
          <w:color w:val="000000"/>
          <w:spacing w:val="-13"/>
          <w:sz w:val="24"/>
          <w:lang w:val="it-IT"/>
        </w:rPr>
        <w:t>CONTRATTO COLLETTIVO NAZIONALE DI LAVORO RELATIVO AL PERSONALE DEL COMPARTO FUNZIONI LOCALI TRIENNIO 2019 - 2021</w:t>
      </w:r>
    </w:p>
    <w:p w14:paraId="49FFC273" w14:textId="77777777" w:rsidR="002703EE" w:rsidRDefault="00FC6D2F">
      <w:pPr>
        <w:spacing w:before="547" w:line="278" w:lineRule="exact"/>
        <w:ind w:left="576"/>
        <w:textAlignment w:val="baseline"/>
        <w:rPr>
          <w:rFonts w:eastAsia="Times New Roman"/>
          <w:color w:val="000000"/>
          <w:sz w:val="24"/>
          <w:lang w:val="it-IT"/>
        </w:rPr>
      </w:pPr>
      <w:r>
        <w:rPr>
          <w:rFonts w:eastAsia="Times New Roman"/>
          <w:color w:val="000000"/>
          <w:sz w:val="24"/>
          <w:lang w:val="it-IT"/>
        </w:rPr>
        <w:t xml:space="preserve">Il giorno </w:t>
      </w:r>
      <w:r>
        <w:rPr>
          <w:rFonts w:eastAsia="Times New Roman"/>
          <w:b/>
          <w:color w:val="000000"/>
          <w:sz w:val="24"/>
          <w:lang w:val="it-IT"/>
        </w:rPr>
        <w:t xml:space="preserve">16 novembre 2022 </w:t>
      </w:r>
      <w:r>
        <w:rPr>
          <w:rFonts w:eastAsia="Times New Roman"/>
          <w:color w:val="000000"/>
          <w:sz w:val="24"/>
          <w:lang w:val="it-IT"/>
        </w:rPr>
        <w:t>ha avuto luogo, presso la sede dell’Aran, l’incontro tra l’A.Ra.N e le Organizzazioni e Confederazioni sindacali rappresentative del Comparto Funzioni Locali.</w:t>
      </w:r>
    </w:p>
    <w:p w14:paraId="73D3A545" w14:textId="77777777" w:rsidR="002703EE" w:rsidRDefault="00FC6D2F">
      <w:pPr>
        <w:spacing w:before="270" w:line="282" w:lineRule="exact"/>
        <w:ind w:left="576"/>
        <w:textAlignment w:val="baseline"/>
        <w:rPr>
          <w:rFonts w:eastAsia="Times New Roman"/>
          <w:color w:val="000000"/>
          <w:spacing w:val="5"/>
          <w:sz w:val="24"/>
          <w:lang w:val="it-IT"/>
        </w:rPr>
      </w:pPr>
      <w:r>
        <w:rPr>
          <w:rFonts w:eastAsia="Times New Roman"/>
          <w:color w:val="000000"/>
          <w:spacing w:val="5"/>
          <w:sz w:val="24"/>
          <w:lang w:val="it-IT"/>
        </w:rPr>
        <w:t>Al termine della riunione, alle ore 11,30, le parti sottoscrivono l’allegato Contratto Collettivo</w:t>
      </w:r>
    </w:p>
    <w:p w14:paraId="19782CB3" w14:textId="77777777" w:rsidR="002703EE" w:rsidRDefault="00FC6D2F">
      <w:pPr>
        <w:spacing w:before="1" w:line="273" w:lineRule="exact"/>
        <w:ind w:left="576"/>
        <w:textAlignment w:val="baseline"/>
        <w:rPr>
          <w:rFonts w:eastAsia="Times New Roman"/>
          <w:color w:val="000000"/>
          <w:sz w:val="24"/>
          <w:lang w:val="it-IT"/>
        </w:rPr>
      </w:pPr>
      <w:r>
        <w:rPr>
          <w:rFonts w:eastAsia="Times New Roman"/>
          <w:color w:val="000000"/>
          <w:sz w:val="24"/>
          <w:lang w:val="it-IT"/>
        </w:rPr>
        <w:t>Nazionale di Lavoro relativo al Personale del Comparto Funzioni Locali Triennio 2019/2021.</w:t>
      </w:r>
    </w:p>
    <w:p w14:paraId="32578068" w14:textId="77777777" w:rsidR="002703EE" w:rsidRDefault="00FC6D2F">
      <w:pPr>
        <w:tabs>
          <w:tab w:val="left" w:pos="5976"/>
        </w:tabs>
        <w:spacing w:before="668" w:line="283" w:lineRule="exact"/>
        <w:ind w:left="576"/>
        <w:textAlignment w:val="baseline"/>
        <w:rPr>
          <w:rFonts w:eastAsia="Times New Roman"/>
          <w:color w:val="000000"/>
          <w:sz w:val="24"/>
          <w:lang w:val="it-IT"/>
        </w:rPr>
      </w:pPr>
      <w:r>
        <w:rPr>
          <w:rFonts w:eastAsia="Times New Roman"/>
          <w:color w:val="000000"/>
          <w:sz w:val="24"/>
          <w:lang w:val="it-IT"/>
        </w:rPr>
        <w:t xml:space="preserve">Per l’A.Ra.N. Presidente </w:t>
      </w:r>
      <w:r>
        <w:rPr>
          <w:rFonts w:eastAsia="Times New Roman"/>
          <w:b/>
          <w:color w:val="000000"/>
          <w:sz w:val="24"/>
          <w:lang w:val="it-IT"/>
        </w:rPr>
        <w:t>Cons. Antonio Naddeo</w:t>
      </w:r>
      <w:r>
        <w:rPr>
          <w:rFonts w:eastAsia="Times New Roman"/>
          <w:b/>
          <w:color w:val="000000"/>
          <w:sz w:val="24"/>
          <w:lang w:val="it-IT"/>
        </w:rPr>
        <w:tab/>
      </w:r>
      <w:r>
        <w:rPr>
          <w:rFonts w:eastAsia="Times New Roman"/>
          <w:color w:val="000000"/>
          <w:sz w:val="24"/>
          <w:lang w:val="it-IT"/>
        </w:rPr>
        <w:t>Firmato</w:t>
      </w:r>
    </w:p>
    <w:p w14:paraId="61E5E428" w14:textId="77777777" w:rsidR="002703EE" w:rsidRDefault="00FC6D2F">
      <w:pPr>
        <w:tabs>
          <w:tab w:val="left" w:pos="5544"/>
        </w:tabs>
        <w:spacing w:before="830" w:line="274" w:lineRule="exact"/>
        <w:ind w:left="576"/>
        <w:textAlignment w:val="baseline"/>
        <w:rPr>
          <w:rFonts w:eastAsia="Times New Roman"/>
          <w:color w:val="000000"/>
          <w:sz w:val="24"/>
          <w:lang w:val="it-IT"/>
        </w:rPr>
      </w:pPr>
      <w:r>
        <w:rPr>
          <w:rFonts w:eastAsia="Times New Roman"/>
          <w:color w:val="000000"/>
          <w:sz w:val="24"/>
          <w:lang w:val="it-IT"/>
        </w:rPr>
        <w:t xml:space="preserve">Per le : </w:t>
      </w:r>
      <w:r>
        <w:rPr>
          <w:rFonts w:eastAsia="Times New Roman"/>
          <w:b/>
          <w:color w:val="000000"/>
          <w:sz w:val="24"/>
          <w:lang w:val="it-IT"/>
        </w:rPr>
        <w:t>Organizzazioni Sindacali</w:t>
      </w:r>
      <w:r>
        <w:rPr>
          <w:rFonts w:eastAsia="Times New Roman"/>
          <w:b/>
          <w:color w:val="000000"/>
          <w:sz w:val="24"/>
          <w:lang w:val="it-IT"/>
        </w:rPr>
        <w:tab/>
        <w:t>Confederazioni Sindacali</w:t>
      </w:r>
    </w:p>
    <w:p w14:paraId="4B6EAC38" w14:textId="77777777" w:rsidR="002703EE" w:rsidRDefault="00FC6D2F">
      <w:pPr>
        <w:tabs>
          <w:tab w:val="left" w:pos="2304"/>
          <w:tab w:val="left" w:pos="5544"/>
          <w:tab w:val="left" w:pos="6984"/>
        </w:tabs>
        <w:spacing w:before="830" w:line="274" w:lineRule="exact"/>
        <w:ind w:left="576"/>
        <w:textAlignment w:val="baseline"/>
        <w:rPr>
          <w:rFonts w:eastAsia="Times New Roman"/>
          <w:b/>
          <w:color w:val="000000"/>
          <w:spacing w:val="-1"/>
          <w:sz w:val="24"/>
          <w:lang w:val="it-IT"/>
        </w:rPr>
      </w:pPr>
      <w:r>
        <w:rPr>
          <w:rFonts w:eastAsia="Times New Roman"/>
          <w:b/>
          <w:color w:val="000000"/>
          <w:spacing w:val="-1"/>
          <w:sz w:val="24"/>
          <w:lang w:val="it-IT"/>
        </w:rPr>
        <w:t>FP CGIL</w:t>
      </w:r>
      <w:r>
        <w:rPr>
          <w:rFonts w:eastAsia="Times New Roman"/>
          <w:b/>
          <w:color w:val="000000"/>
          <w:spacing w:val="-1"/>
          <w:sz w:val="24"/>
          <w:lang w:val="it-IT"/>
        </w:rPr>
        <w:tab/>
      </w:r>
      <w:r>
        <w:rPr>
          <w:rFonts w:eastAsia="Times New Roman"/>
          <w:color w:val="000000"/>
          <w:spacing w:val="-1"/>
          <w:sz w:val="24"/>
          <w:lang w:val="it-IT"/>
        </w:rPr>
        <w:t>Firmato</w:t>
      </w:r>
      <w:r>
        <w:rPr>
          <w:rFonts w:eastAsia="Times New Roman"/>
          <w:color w:val="000000"/>
          <w:spacing w:val="-1"/>
          <w:sz w:val="24"/>
          <w:lang w:val="it-IT"/>
        </w:rPr>
        <w:tab/>
      </w:r>
      <w:r>
        <w:rPr>
          <w:rFonts w:eastAsia="Times New Roman"/>
          <w:b/>
          <w:color w:val="000000"/>
          <w:spacing w:val="-1"/>
          <w:sz w:val="24"/>
          <w:lang w:val="it-IT"/>
        </w:rPr>
        <w:t>CGIL</w:t>
      </w:r>
      <w:r>
        <w:rPr>
          <w:rFonts w:eastAsia="Times New Roman"/>
          <w:b/>
          <w:color w:val="000000"/>
          <w:spacing w:val="-1"/>
          <w:sz w:val="24"/>
          <w:lang w:val="it-IT"/>
        </w:rPr>
        <w:tab/>
      </w:r>
      <w:r>
        <w:rPr>
          <w:rFonts w:eastAsia="Times New Roman"/>
          <w:color w:val="000000"/>
          <w:spacing w:val="-1"/>
          <w:sz w:val="24"/>
          <w:lang w:val="it-IT"/>
        </w:rPr>
        <w:t>Firmato</w:t>
      </w:r>
    </w:p>
    <w:p w14:paraId="6FD1CA71" w14:textId="77777777" w:rsidR="002703EE" w:rsidRDefault="00FC6D2F">
      <w:pPr>
        <w:tabs>
          <w:tab w:val="left" w:pos="2304"/>
          <w:tab w:val="left" w:pos="5544"/>
          <w:tab w:val="left" w:pos="6984"/>
        </w:tabs>
        <w:spacing w:before="969" w:line="274" w:lineRule="exact"/>
        <w:ind w:left="576"/>
        <w:textAlignment w:val="baseline"/>
        <w:rPr>
          <w:rFonts w:eastAsia="Times New Roman"/>
          <w:b/>
          <w:color w:val="000000"/>
          <w:spacing w:val="-1"/>
          <w:sz w:val="24"/>
          <w:lang w:val="it-IT"/>
        </w:rPr>
      </w:pPr>
      <w:r>
        <w:rPr>
          <w:rFonts w:eastAsia="Times New Roman"/>
          <w:b/>
          <w:color w:val="000000"/>
          <w:spacing w:val="-1"/>
          <w:sz w:val="24"/>
          <w:lang w:val="it-IT"/>
        </w:rPr>
        <w:t>CISL FP</w:t>
      </w:r>
      <w:r>
        <w:rPr>
          <w:rFonts w:eastAsia="Times New Roman"/>
          <w:b/>
          <w:color w:val="000000"/>
          <w:spacing w:val="-1"/>
          <w:sz w:val="24"/>
          <w:lang w:val="it-IT"/>
        </w:rPr>
        <w:tab/>
      </w:r>
      <w:r>
        <w:rPr>
          <w:rFonts w:eastAsia="Times New Roman"/>
          <w:color w:val="000000"/>
          <w:spacing w:val="-1"/>
          <w:sz w:val="24"/>
          <w:lang w:val="it-IT"/>
        </w:rPr>
        <w:t>Firmato</w:t>
      </w:r>
      <w:r>
        <w:rPr>
          <w:rFonts w:eastAsia="Times New Roman"/>
          <w:color w:val="000000"/>
          <w:spacing w:val="-1"/>
          <w:sz w:val="24"/>
          <w:lang w:val="it-IT"/>
        </w:rPr>
        <w:tab/>
      </w:r>
      <w:r>
        <w:rPr>
          <w:rFonts w:eastAsia="Times New Roman"/>
          <w:b/>
          <w:color w:val="000000"/>
          <w:spacing w:val="-1"/>
          <w:sz w:val="24"/>
          <w:lang w:val="it-IT"/>
        </w:rPr>
        <w:t>CISL</w:t>
      </w:r>
      <w:r>
        <w:rPr>
          <w:rFonts w:eastAsia="Times New Roman"/>
          <w:b/>
          <w:color w:val="000000"/>
          <w:spacing w:val="-1"/>
          <w:sz w:val="24"/>
          <w:lang w:val="it-IT"/>
        </w:rPr>
        <w:tab/>
      </w:r>
      <w:r>
        <w:rPr>
          <w:rFonts w:eastAsia="Times New Roman"/>
          <w:color w:val="000000"/>
          <w:spacing w:val="-1"/>
          <w:sz w:val="24"/>
          <w:lang w:val="it-IT"/>
        </w:rPr>
        <w:t>Firmato</w:t>
      </w:r>
    </w:p>
    <w:p w14:paraId="5E5032AE" w14:textId="77777777" w:rsidR="002703EE" w:rsidRDefault="00FC6D2F">
      <w:pPr>
        <w:tabs>
          <w:tab w:val="left" w:pos="2304"/>
          <w:tab w:val="left" w:pos="5544"/>
          <w:tab w:val="left" w:pos="6984"/>
        </w:tabs>
        <w:spacing w:before="965" w:line="274" w:lineRule="exact"/>
        <w:ind w:left="576"/>
        <w:textAlignment w:val="baseline"/>
        <w:rPr>
          <w:rFonts w:eastAsia="Times New Roman"/>
          <w:b/>
          <w:color w:val="000000"/>
          <w:spacing w:val="-1"/>
          <w:sz w:val="24"/>
          <w:lang w:val="it-IT"/>
        </w:rPr>
      </w:pPr>
      <w:r>
        <w:rPr>
          <w:rFonts w:eastAsia="Times New Roman"/>
          <w:b/>
          <w:color w:val="000000"/>
          <w:spacing w:val="-1"/>
          <w:sz w:val="24"/>
          <w:lang w:val="it-IT"/>
        </w:rPr>
        <w:t>UIL FPL</w:t>
      </w:r>
      <w:r>
        <w:rPr>
          <w:rFonts w:eastAsia="Times New Roman"/>
          <w:b/>
          <w:color w:val="000000"/>
          <w:spacing w:val="-1"/>
          <w:sz w:val="24"/>
          <w:lang w:val="it-IT"/>
        </w:rPr>
        <w:tab/>
      </w:r>
      <w:r>
        <w:rPr>
          <w:rFonts w:eastAsia="Times New Roman"/>
          <w:color w:val="000000"/>
          <w:spacing w:val="-1"/>
          <w:sz w:val="24"/>
          <w:lang w:val="it-IT"/>
        </w:rPr>
        <w:t>Firmato</w:t>
      </w:r>
      <w:r>
        <w:rPr>
          <w:rFonts w:eastAsia="Times New Roman"/>
          <w:color w:val="000000"/>
          <w:spacing w:val="-1"/>
          <w:sz w:val="24"/>
          <w:lang w:val="it-IT"/>
        </w:rPr>
        <w:tab/>
      </w:r>
      <w:r>
        <w:rPr>
          <w:rFonts w:eastAsia="Times New Roman"/>
          <w:b/>
          <w:color w:val="000000"/>
          <w:spacing w:val="-1"/>
          <w:sz w:val="24"/>
          <w:lang w:val="it-IT"/>
        </w:rPr>
        <w:t>UIL</w:t>
      </w:r>
      <w:r>
        <w:rPr>
          <w:rFonts w:eastAsia="Times New Roman"/>
          <w:b/>
          <w:color w:val="000000"/>
          <w:spacing w:val="-1"/>
          <w:sz w:val="24"/>
          <w:lang w:val="it-IT"/>
        </w:rPr>
        <w:tab/>
      </w:r>
      <w:r>
        <w:rPr>
          <w:rFonts w:eastAsia="Times New Roman"/>
          <w:color w:val="000000"/>
          <w:spacing w:val="-1"/>
          <w:sz w:val="24"/>
          <w:lang w:val="it-IT"/>
        </w:rPr>
        <w:t>Firmato</w:t>
      </w:r>
    </w:p>
    <w:p w14:paraId="45B53120" w14:textId="77777777" w:rsidR="002703EE" w:rsidRDefault="00FC6D2F">
      <w:pPr>
        <w:tabs>
          <w:tab w:val="left" w:pos="2304"/>
          <w:tab w:val="left" w:pos="5544"/>
          <w:tab w:val="left" w:pos="6984"/>
        </w:tabs>
        <w:spacing w:before="935" w:line="274" w:lineRule="exact"/>
        <w:ind w:left="576"/>
        <w:textAlignment w:val="baseline"/>
        <w:rPr>
          <w:rFonts w:eastAsia="Times New Roman"/>
          <w:b/>
          <w:color w:val="000000"/>
          <w:spacing w:val="-1"/>
          <w:sz w:val="24"/>
          <w:lang w:val="it-IT"/>
        </w:rPr>
      </w:pPr>
      <w:r>
        <w:rPr>
          <w:rFonts w:eastAsia="Times New Roman"/>
          <w:b/>
          <w:color w:val="000000"/>
          <w:spacing w:val="-1"/>
          <w:sz w:val="24"/>
          <w:lang w:val="it-IT"/>
        </w:rPr>
        <w:t>CSA RAL</w:t>
      </w:r>
      <w:r>
        <w:rPr>
          <w:rFonts w:eastAsia="Times New Roman"/>
          <w:b/>
          <w:color w:val="000000"/>
          <w:spacing w:val="-1"/>
          <w:sz w:val="24"/>
          <w:lang w:val="it-IT"/>
        </w:rPr>
        <w:tab/>
      </w:r>
      <w:r>
        <w:rPr>
          <w:rFonts w:eastAsia="Times New Roman"/>
          <w:color w:val="000000"/>
          <w:spacing w:val="-1"/>
          <w:sz w:val="24"/>
          <w:lang w:val="it-IT"/>
        </w:rPr>
        <w:t>Firmato</w:t>
      </w:r>
      <w:r>
        <w:rPr>
          <w:rFonts w:eastAsia="Times New Roman"/>
          <w:color w:val="000000"/>
          <w:spacing w:val="-1"/>
          <w:sz w:val="24"/>
          <w:lang w:val="it-IT"/>
        </w:rPr>
        <w:tab/>
      </w:r>
      <w:r>
        <w:rPr>
          <w:rFonts w:eastAsia="Times New Roman"/>
          <w:b/>
          <w:color w:val="000000"/>
          <w:spacing w:val="-1"/>
          <w:sz w:val="24"/>
          <w:lang w:val="it-IT"/>
        </w:rPr>
        <w:t>CISAL</w:t>
      </w:r>
      <w:r>
        <w:rPr>
          <w:rFonts w:eastAsia="Times New Roman"/>
          <w:b/>
          <w:color w:val="000000"/>
          <w:spacing w:val="-1"/>
          <w:sz w:val="24"/>
          <w:lang w:val="it-IT"/>
        </w:rPr>
        <w:tab/>
      </w:r>
      <w:r>
        <w:rPr>
          <w:rFonts w:eastAsia="Times New Roman"/>
          <w:color w:val="000000"/>
          <w:spacing w:val="-1"/>
          <w:sz w:val="24"/>
          <w:lang w:val="it-IT"/>
        </w:rPr>
        <w:t>Firmato</w:t>
      </w:r>
    </w:p>
    <w:p w14:paraId="532A7263" w14:textId="77777777" w:rsidR="002703EE" w:rsidRDefault="00FC6D2F">
      <w:pPr>
        <w:spacing w:before="2484" w:line="149" w:lineRule="exact"/>
        <w:ind w:left="576" w:right="8352"/>
        <w:textAlignment w:val="baseline"/>
        <w:rPr>
          <w:rFonts w:ascii="Arial" w:eastAsia="Arial" w:hAnsi="Arial"/>
          <w:color w:val="000000"/>
          <w:sz w:val="13"/>
          <w:lang w:val="it-IT"/>
        </w:rPr>
      </w:pPr>
      <w:r>
        <w:rPr>
          <w:rFonts w:ascii="Arial" w:eastAsia="Arial" w:hAnsi="Arial"/>
          <w:color w:val="000000"/>
          <w:sz w:val="13"/>
          <w:lang w:val="it-IT"/>
        </w:rPr>
        <w:t>VIA DEL CORSO 476 00186 ROMA</w:t>
      </w:r>
    </w:p>
    <w:p w14:paraId="1E733109" w14:textId="666DA5F5" w:rsidR="002703EE" w:rsidRDefault="003A00DE">
      <w:pPr>
        <w:spacing w:line="149" w:lineRule="exact"/>
        <w:ind w:left="576"/>
        <w:textAlignment w:val="baseline"/>
        <w:rPr>
          <w:rFonts w:ascii="Arial" w:eastAsia="Arial" w:hAnsi="Arial"/>
          <w:color w:val="000000"/>
          <w:sz w:val="13"/>
          <w:lang w:val="it-IT"/>
        </w:rPr>
      </w:pPr>
      <w:r>
        <w:rPr>
          <w:noProof/>
        </w:rPr>
        <mc:AlternateContent>
          <mc:Choice Requires="wps">
            <w:drawing>
              <wp:anchor distT="0" distB="0" distL="114300" distR="114300" simplePos="0" relativeHeight="251793920" behindDoc="0" locked="0" layoutInCell="1" allowOverlap="1" wp14:anchorId="244ACC01" wp14:editId="4CB56843">
                <wp:simplePos x="0" y="0"/>
                <wp:positionH relativeFrom="page">
                  <wp:posOffset>423545</wp:posOffset>
                </wp:positionH>
                <wp:positionV relativeFrom="page">
                  <wp:posOffset>9841865</wp:posOffset>
                </wp:positionV>
                <wp:extent cx="2140585" cy="0"/>
                <wp:effectExtent l="0" t="0" r="0" b="0"/>
                <wp:wrapNone/>
                <wp:docPr id="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18415">
                          <a:solidFill>
                            <a:srgbClr val="1F48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08BB" id="Line 302" o:spid="_x0000_s1026" style="position:absolute;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774.95pt" to="201.9pt,7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" strokecolor="#1f487c" strokeweight="1.45pt">
                <w10:wrap anchorx="page" anchory="page"/>
              </v:line>
            </w:pict>
          </mc:Fallback>
        </mc:AlternateContent>
      </w:r>
      <w:r w:rsidR="00FC6D2F">
        <w:rPr>
          <w:rFonts w:ascii="Arial" w:eastAsia="Arial" w:hAnsi="Arial"/>
          <w:color w:val="000000"/>
          <w:sz w:val="13"/>
          <w:lang w:val="it-IT"/>
        </w:rPr>
        <w:t>C.F. 97104250580</w:t>
      </w:r>
    </w:p>
    <w:p w14:paraId="442CDD6B" w14:textId="77777777" w:rsidR="002703EE" w:rsidRDefault="002703EE">
      <w:pPr>
        <w:sectPr w:rsidR="002703EE">
          <w:pgSz w:w="11909" w:h="16838"/>
          <w:pgMar w:top="520" w:right="1130" w:bottom="922" w:left="499" w:header="720" w:footer="720" w:gutter="0"/>
          <w:cols w:space="720"/>
        </w:sectPr>
      </w:pPr>
    </w:p>
    <w:p w14:paraId="08371FBA" w14:textId="77777777" w:rsidR="002703EE" w:rsidRDefault="00FC6D2F">
      <w:pPr>
        <w:spacing w:before="2" w:line="496" w:lineRule="exact"/>
        <w:textAlignment w:val="baseline"/>
        <w:rPr>
          <w:rFonts w:eastAsia="Times New Roman"/>
          <w:b/>
          <w:color w:val="1F487C"/>
          <w:sz w:val="43"/>
          <w:lang w:val="it-IT"/>
        </w:rPr>
      </w:pPr>
      <w:r>
        <w:rPr>
          <w:rFonts w:eastAsia="Times New Roman"/>
          <w:b/>
          <w:color w:val="1F487C"/>
          <w:sz w:val="43"/>
          <w:lang w:val="it-IT"/>
        </w:rPr>
        <w:lastRenderedPageBreak/>
        <w:t>Contratto Collettivo Nazionale di Lavoro</w:t>
      </w:r>
    </w:p>
    <w:p w14:paraId="45C8CB7B" w14:textId="77777777" w:rsidR="002703EE" w:rsidRDefault="00FC6D2F">
      <w:pPr>
        <w:spacing w:before="267" w:line="496" w:lineRule="exact"/>
        <w:ind w:left="2592"/>
        <w:textAlignment w:val="baseline"/>
        <w:rPr>
          <w:rFonts w:eastAsia="Times New Roman"/>
          <w:b/>
          <w:color w:val="1F487C"/>
          <w:spacing w:val="1"/>
          <w:sz w:val="43"/>
          <w:lang w:val="it-IT"/>
        </w:rPr>
      </w:pPr>
      <w:r>
        <w:rPr>
          <w:rFonts w:eastAsia="Times New Roman"/>
          <w:b/>
          <w:color w:val="1F487C"/>
          <w:spacing w:val="1"/>
          <w:sz w:val="43"/>
          <w:lang w:val="it-IT"/>
        </w:rPr>
        <w:t>del comparto</w:t>
      </w:r>
    </w:p>
    <w:p w14:paraId="43330E44" w14:textId="77777777" w:rsidR="002703EE" w:rsidRDefault="00FC6D2F">
      <w:pPr>
        <w:spacing w:before="263" w:after="2415" w:line="496" w:lineRule="exact"/>
        <w:jc w:val="center"/>
        <w:textAlignment w:val="baseline"/>
        <w:rPr>
          <w:rFonts w:eastAsia="Times New Roman"/>
          <w:b/>
          <w:color w:val="1F487C"/>
          <w:spacing w:val="4"/>
          <w:sz w:val="43"/>
          <w:lang w:val="it-IT"/>
        </w:rPr>
      </w:pPr>
      <w:r>
        <w:rPr>
          <w:rFonts w:eastAsia="Times New Roman"/>
          <w:b/>
          <w:color w:val="1F487C"/>
          <w:spacing w:val="4"/>
          <w:sz w:val="43"/>
          <w:lang w:val="it-IT"/>
        </w:rPr>
        <w:t>FUNZIONI LOCALI</w:t>
      </w:r>
    </w:p>
    <w:p w14:paraId="18B725B7" w14:textId="1E8D0ADB" w:rsidR="002703EE" w:rsidRDefault="003A00DE">
      <w:pPr>
        <w:spacing w:before="1" w:line="496" w:lineRule="exact"/>
        <w:jc w:val="center"/>
        <w:textAlignment w:val="baseline"/>
        <w:rPr>
          <w:rFonts w:eastAsia="Times New Roman"/>
          <w:b/>
          <w:color w:val="1F487C"/>
          <w:spacing w:val="2"/>
          <w:sz w:val="43"/>
          <w:lang w:val="it-IT"/>
        </w:rPr>
      </w:pPr>
      <w:r>
        <w:rPr>
          <w:noProof/>
        </w:rPr>
        <mc:AlternateContent>
          <mc:Choice Requires="wps">
            <w:drawing>
              <wp:anchor distT="0" distB="0" distL="0" distR="0" simplePos="0" relativeHeight="251507200" behindDoc="1" locked="0" layoutInCell="1" allowOverlap="1" wp14:anchorId="64810C8A" wp14:editId="2F45A9BA">
                <wp:simplePos x="0" y="0"/>
                <wp:positionH relativeFrom="page">
                  <wp:posOffset>3692525</wp:posOffset>
                </wp:positionH>
                <wp:positionV relativeFrom="page">
                  <wp:posOffset>10040620</wp:posOffset>
                </wp:positionV>
                <wp:extent cx="177165" cy="21145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FF812" w14:textId="77777777" w:rsidR="002703EE" w:rsidRDefault="00FC6D2F">
                            <w:pPr>
                              <w:spacing w:before="9" w:line="321" w:lineRule="exact"/>
                              <w:textAlignment w:val="baseline"/>
                              <w:rPr>
                                <w:rFonts w:eastAsia="Times New Roman"/>
                                <w:color w:val="000000"/>
                                <w:sz w:val="29"/>
                                <w:lang w:val="it-IT"/>
                              </w:rPr>
                            </w:pPr>
                            <w:r>
                              <w:rPr>
                                <w:rFonts w:eastAsia="Times New Roman"/>
                                <w:color w:val="000000"/>
                                <w:sz w:val="29"/>
                                <w:lang w:val="it-I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0C8A" id="_x0000_t202" coordsize="21600,21600" o:spt="202" path="m,l,21600r21600,l21600,xe">
                <v:stroke joinstyle="miter"/>
                <v:path gradientshapeok="t" o:connecttype="rect"/>
              </v:shapetype>
              <v:shape id="_x0000_s0" o:spid="_x0000_s1026" type="#_x0000_t202" style="position:absolute;left:0;text-align:left;margin-left:290.75pt;margin-top:790.6pt;width:13.95pt;height:16.65pt;z-index:-251809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" filled="f" stroked="f">
                <v:textbox inset="0,0,0,0">
                  <w:txbxContent>
                    <w:p w14:paraId="22BFF812" w14:textId="77777777" w:rsidR="002703EE" w:rsidRDefault="00FC6D2F">
                      <w:pPr>
                        <w:spacing w:before="9" w:line="321" w:lineRule="exact"/>
                        <w:textAlignment w:val="baseline"/>
                        <w:rPr>
                          <w:rFonts w:eastAsia="Times New Roman"/>
                          <w:color w:val="000000"/>
                          <w:sz w:val="29"/>
                          <w:lang w:val="it-IT"/>
                        </w:rPr>
                      </w:pPr>
                      <w:r>
                        <w:rPr>
                          <w:rFonts w:eastAsia="Times New Roman"/>
                          <w:color w:val="000000"/>
                          <w:sz w:val="29"/>
                          <w:lang w:val="it-IT"/>
                        </w:rPr>
                        <w:t>1</w:t>
                      </w:r>
                    </w:p>
                  </w:txbxContent>
                </v:textbox>
                <w10:wrap type="square" anchorx="page" anchory="page"/>
              </v:shape>
            </w:pict>
          </mc:Fallback>
        </mc:AlternateContent>
      </w:r>
      <w:r w:rsidR="00FC6D2F">
        <w:rPr>
          <w:rFonts w:eastAsia="Times New Roman"/>
          <w:b/>
          <w:color w:val="1F487C"/>
          <w:spacing w:val="2"/>
          <w:sz w:val="43"/>
          <w:lang w:val="it-IT"/>
        </w:rPr>
        <w:t>Periodo 2019-2021</w:t>
      </w:r>
    </w:p>
    <w:p w14:paraId="199B3769" w14:textId="77777777" w:rsidR="002703EE" w:rsidRDefault="002703EE"/>
    <w:p w14:paraId="452E9D3F" w14:textId="286CD5CB" w:rsidR="00ED0DEC" w:rsidRPr="00ED0DEC" w:rsidRDefault="00ED0DEC" w:rsidP="00ED0DEC">
      <w:pPr>
        <w:spacing w:before="1" w:line="496" w:lineRule="exact"/>
        <w:jc w:val="center"/>
        <w:textAlignment w:val="baseline"/>
        <w:rPr>
          <w:rFonts w:eastAsia="Times New Roman"/>
          <w:b/>
          <w:color w:val="1F487C"/>
          <w:spacing w:val="2"/>
          <w:sz w:val="36"/>
          <w:szCs w:val="36"/>
          <w:lang w:val="it-IT"/>
        </w:rPr>
        <w:sectPr w:rsidR="00ED0DEC" w:rsidRPr="00ED0DEC">
          <w:pgSz w:w="11909" w:h="16838"/>
          <w:pgMar w:top="3600" w:right="2107" w:bottom="630" w:left="2102" w:header="720" w:footer="720" w:gutter="0"/>
          <w:cols w:space="720"/>
        </w:sectPr>
      </w:pPr>
      <w:r w:rsidRPr="00ED0DEC">
        <w:rPr>
          <w:rFonts w:eastAsia="Times New Roman"/>
          <w:b/>
          <w:color w:val="1F487C"/>
          <w:spacing w:val="2"/>
          <w:sz w:val="36"/>
          <w:szCs w:val="36"/>
          <w:lang w:val="it-IT"/>
        </w:rPr>
        <w:t xml:space="preserve">Sottoscritto </w:t>
      </w:r>
      <w:r w:rsidR="00FC6D2F">
        <w:rPr>
          <w:rFonts w:eastAsia="Times New Roman"/>
          <w:b/>
          <w:color w:val="1F487C"/>
          <w:spacing w:val="2"/>
          <w:sz w:val="36"/>
          <w:szCs w:val="36"/>
          <w:lang w:val="it-IT"/>
        </w:rPr>
        <w:t>in data</w:t>
      </w:r>
      <w:r w:rsidRPr="00ED0DEC">
        <w:rPr>
          <w:rFonts w:eastAsia="Times New Roman"/>
          <w:b/>
          <w:color w:val="1F487C"/>
          <w:spacing w:val="2"/>
          <w:sz w:val="36"/>
          <w:szCs w:val="36"/>
          <w:lang w:val="it-IT"/>
        </w:rPr>
        <w:t xml:space="preserve"> 16 novembre 2022</w:t>
      </w:r>
    </w:p>
    <w:p w14:paraId="6DFC6C36" w14:textId="4901BFA3" w:rsidR="00ED0DEC" w:rsidRDefault="00ED0DEC" w:rsidP="00ED0DEC">
      <w:pPr>
        <w:spacing w:before="7" w:line="320" w:lineRule="exact"/>
        <w:ind w:left="72"/>
        <w:jc w:val="center"/>
        <w:textAlignment w:val="baseline"/>
        <w:rPr>
          <w:rFonts w:eastAsia="Times New Roman"/>
          <w:b/>
          <w:color w:val="1F487C"/>
          <w:sz w:val="28"/>
          <w:lang w:val="it-IT"/>
        </w:rPr>
      </w:pPr>
      <w:r>
        <w:rPr>
          <w:rFonts w:eastAsia="Times New Roman"/>
          <w:b/>
          <w:color w:val="1F487C"/>
          <w:sz w:val="28"/>
          <w:lang w:val="it-IT"/>
        </w:rPr>
        <w:lastRenderedPageBreak/>
        <w:t>TITOLO VII</w:t>
      </w:r>
    </w:p>
    <w:p w14:paraId="07D050FA" w14:textId="77777777" w:rsidR="00ED0DEC" w:rsidRDefault="00ED0DEC" w:rsidP="00ED0DEC">
      <w:pPr>
        <w:spacing w:line="328" w:lineRule="exact"/>
        <w:ind w:left="72"/>
        <w:jc w:val="center"/>
        <w:textAlignment w:val="baseline"/>
        <w:rPr>
          <w:rFonts w:eastAsia="Times New Roman"/>
          <w:b/>
          <w:color w:val="1F487C"/>
          <w:sz w:val="28"/>
          <w:lang w:val="it-IT"/>
        </w:rPr>
      </w:pPr>
      <w:r>
        <w:rPr>
          <w:rFonts w:eastAsia="Times New Roman"/>
          <w:b/>
          <w:color w:val="1F487C"/>
          <w:sz w:val="28"/>
          <w:lang w:val="it-IT"/>
        </w:rPr>
        <w:t>RESPONSABILITA’ DISCIPLINARE</w:t>
      </w:r>
    </w:p>
    <w:p w14:paraId="5DBF35F3" w14:textId="77777777" w:rsidR="00ED0DEC" w:rsidRDefault="00ED0DEC" w:rsidP="00ED0DEC">
      <w:pPr>
        <w:spacing w:before="720" w:line="322" w:lineRule="exact"/>
        <w:ind w:left="72"/>
        <w:jc w:val="center"/>
        <w:textAlignment w:val="baseline"/>
        <w:rPr>
          <w:rFonts w:eastAsia="Times New Roman"/>
          <w:b/>
          <w:color w:val="1F487C"/>
          <w:spacing w:val="-3"/>
          <w:sz w:val="28"/>
          <w:lang w:val="it-IT"/>
        </w:rPr>
      </w:pPr>
      <w:r>
        <w:rPr>
          <w:rFonts w:eastAsia="Times New Roman"/>
          <w:b/>
          <w:color w:val="1F487C"/>
          <w:spacing w:val="-3"/>
          <w:sz w:val="28"/>
          <w:lang w:val="it-IT"/>
        </w:rPr>
        <w:t>Art. 71</w:t>
      </w:r>
    </w:p>
    <w:p w14:paraId="0B858EC9" w14:textId="1E86C496" w:rsidR="00ED0DEC" w:rsidRDefault="00ED0DEC" w:rsidP="00ED0DEC">
      <w:pPr>
        <w:spacing w:line="322" w:lineRule="exact"/>
        <w:ind w:left="72"/>
        <w:jc w:val="center"/>
        <w:textAlignment w:val="baseline"/>
        <w:rPr>
          <w:rFonts w:eastAsia="Times New Roman"/>
          <w:b/>
          <w:color w:val="1F487C"/>
          <w:sz w:val="28"/>
          <w:lang w:val="it-IT"/>
        </w:rPr>
      </w:pPr>
      <w:r>
        <w:rPr>
          <w:rFonts w:eastAsia="Times New Roman"/>
          <w:b/>
          <w:color w:val="1F487C"/>
          <w:sz w:val="28"/>
          <w:lang w:val="it-IT"/>
        </w:rPr>
        <w:t>Obblighi del dipendente</w:t>
      </w:r>
    </w:p>
    <w:p w14:paraId="333070E1" w14:textId="77777777" w:rsidR="00ED0DEC" w:rsidRDefault="00ED0DEC" w:rsidP="00ED0DEC">
      <w:pPr>
        <w:spacing w:line="322" w:lineRule="exact"/>
        <w:ind w:left="72"/>
        <w:jc w:val="center"/>
        <w:textAlignment w:val="baseline"/>
        <w:rPr>
          <w:rFonts w:eastAsia="Times New Roman"/>
          <w:b/>
          <w:color w:val="1F487C"/>
          <w:sz w:val="28"/>
          <w:lang w:val="it-IT"/>
        </w:rPr>
      </w:pPr>
    </w:p>
    <w:p w14:paraId="1DC370E4" w14:textId="77777777" w:rsidR="00ED0DEC" w:rsidRDefault="00ED0DEC" w:rsidP="00ED0DEC">
      <w:pPr>
        <w:numPr>
          <w:ilvl w:val="0"/>
          <w:numId w:val="130"/>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14:paraId="6DCE9352" w14:textId="77777777" w:rsidR="00ED0DEC" w:rsidRDefault="00ED0DEC" w:rsidP="00ED0DEC">
      <w:pPr>
        <w:numPr>
          <w:ilvl w:val="0"/>
          <w:numId w:val="130"/>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Il dipendente si comporta in modo tale da favorire l'instaurazione di rapporti di fiducia e collaborazione tra l'ente e i cittadini.</w:t>
      </w:r>
    </w:p>
    <w:p w14:paraId="28F6AF58" w14:textId="77777777" w:rsidR="00ED0DEC" w:rsidRDefault="00ED0DEC" w:rsidP="00ED0DEC">
      <w:pPr>
        <w:numPr>
          <w:ilvl w:val="0"/>
          <w:numId w:val="130"/>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In tale specifico contesto, tenuto conto dell'esigenza di garantire la migliore qualità del servizio, il dipendente deve in particolare:</w:t>
      </w:r>
    </w:p>
    <w:p w14:paraId="1AB194DE" w14:textId="77777777" w:rsidR="00ED0DEC" w:rsidRDefault="00ED0DEC" w:rsidP="00ED0DEC">
      <w:pPr>
        <w:numPr>
          <w:ilvl w:val="0"/>
          <w:numId w:val="131"/>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collaborare con diligenza, osservando le norme del contratto collettivo nazionale, le disposizioni per l'esecuzione e la disciplina del lavoro impartite dall'ente anche in relazione alle norme vigenti in materia di sicurezza e di ambiente di lavoro;</w:t>
      </w:r>
    </w:p>
    <w:p w14:paraId="29A8D095" w14:textId="77777777" w:rsidR="00ED0DEC" w:rsidRDefault="00ED0DEC" w:rsidP="00ED0DEC">
      <w:pPr>
        <w:numPr>
          <w:ilvl w:val="0"/>
          <w:numId w:val="131"/>
        </w:numPr>
        <w:tabs>
          <w:tab w:val="left" w:pos="504"/>
        </w:tabs>
        <w:ind w:left="72"/>
        <w:jc w:val="both"/>
        <w:textAlignment w:val="baseline"/>
        <w:rPr>
          <w:rFonts w:eastAsia="Times New Roman"/>
          <w:color w:val="000000"/>
          <w:sz w:val="28"/>
          <w:lang w:val="it-IT"/>
        </w:rPr>
      </w:pPr>
      <w:r>
        <w:rPr>
          <w:rFonts w:eastAsia="Times New Roman"/>
          <w:color w:val="000000"/>
          <w:sz w:val="28"/>
          <w:lang w:val="it-IT"/>
        </w:rPr>
        <w:t>rispettare il segreto d'ufficio nei casi e nei modi previsti dalle norme dell’ordinamento ai sensi dell'art. 24 della L. n. 241/1990;</w:t>
      </w:r>
    </w:p>
    <w:p w14:paraId="4C56A5FE" w14:textId="77777777" w:rsidR="00ED0DEC" w:rsidRDefault="00ED0DEC" w:rsidP="00ED0DEC">
      <w:pPr>
        <w:numPr>
          <w:ilvl w:val="0"/>
          <w:numId w:val="131"/>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non utilizzare a fini privati le informazioni di cui disponga per ragioni d'ufficio;</w:t>
      </w:r>
    </w:p>
    <w:p w14:paraId="332ACE27" w14:textId="77777777" w:rsidR="00ED0DEC" w:rsidRDefault="00ED0DEC" w:rsidP="00ED0DEC">
      <w:pPr>
        <w:numPr>
          <w:ilvl w:val="0"/>
          <w:numId w:val="131"/>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14:paraId="0C336F95" w14:textId="77777777" w:rsidR="00ED0DEC" w:rsidRDefault="00ED0DEC" w:rsidP="00ED0DEC">
      <w:pPr>
        <w:numPr>
          <w:ilvl w:val="0"/>
          <w:numId w:val="131"/>
        </w:numPr>
        <w:tabs>
          <w:tab w:val="clear" w:pos="216"/>
          <w:tab w:val="left" w:pos="288"/>
        </w:tabs>
        <w:ind w:left="72"/>
        <w:jc w:val="both"/>
        <w:textAlignment w:val="baseline"/>
        <w:rPr>
          <w:rFonts w:eastAsia="Times New Roman"/>
          <w:color w:val="000000"/>
          <w:spacing w:val="-2"/>
          <w:sz w:val="28"/>
          <w:lang w:val="it-IT"/>
        </w:rPr>
      </w:pPr>
      <w:r>
        <w:rPr>
          <w:rFonts w:eastAsia="Times New Roman"/>
          <w:color w:val="000000"/>
          <w:spacing w:val="-2"/>
          <w:sz w:val="28"/>
          <w:lang w:val="it-IT"/>
        </w:rPr>
        <w:t>rispettare l'orario di lavoro, adempiere alle formalità previste per la rilevazione delle presenze e non assentarsi dal luogo di lavoro senza l'autorizzazione del dirigente;</w:t>
      </w:r>
    </w:p>
    <w:p w14:paraId="2C4C708F" w14:textId="77777777" w:rsidR="00ED0DEC" w:rsidRDefault="00ED0DEC" w:rsidP="00ED0DEC">
      <w:pPr>
        <w:ind w:left="72"/>
        <w:textAlignment w:val="baseline"/>
        <w:rPr>
          <w:rFonts w:eastAsia="Times New Roman"/>
          <w:color w:val="000000"/>
          <w:sz w:val="28"/>
          <w:lang w:val="it-IT"/>
        </w:rPr>
      </w:pPr>
      <w:r>
        <w:rPr>
          <w:rFonts w:eastAsia="Times New Roman"/>
          <w:color w:val="000000"/>
          <w:sz w:val="28"/>
          <w:lang w:val="it-IT"/>
        </w:rPr>
        <w:t>e bis) rispettare gli obblighi contenuti al Titolo V – Lavoro a distanza;</w:t>
      </w:r>
    </w:p>
    <w:p w14:paraId="0B86F817" w14:textId="77777777" w:rsidR="00ED0DEC" w:rsidRDefault="00ED0DEC" w:rsidP="00ED0DEC">
      <w:pPr>
        <w:numPr>
          <w:ilvl w:val="0"/>
          <w:numId w:val="131"/>
        </w:numPr>
        <w:tabs>
          <w:tab w:val="clear" w:pos="216"/>
          <w:tab w:val="left" w:pos="288"/>
        </w:tabs>
        <w:ind w:left="72"/>
        <w:jc w:val="both"/>
        <w:textAlignment w:val="baseline"/>
        <w:rPr>
          <w:rFonts w:eastAsia="Times New Roman"/>
          <w:color w:val="000000"/>
          <w:sz w:val="28"/>
          <w:lang w:val="it-IT"/>
        </w:rPr>
      </w:pPr>
      <w:r>
        <w:rPr>
          <w:rFonts w:eastAsia="Times New Roman"/>
          <w:color w:val="000000"/>
          <w:sz w:val="28"/>
          <w:lang w:val="it-IT"/>
        </w:rPr>
        <w:t>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14:paraId="53E85189" w14:textId="77777777" w:rsidR="00ED0DEC" w:rsidRDefault="00ED0DEC" w:rsidP="00ED0DEC">
      <w:pPr>
        <w:numPr>
          <w:ilvl w:val="0"/>
          <w:numId w:val="131"/>
        </w:numPr>
        <w:tabs>
          <w:tab w:val="left" w:pos="360"/>
        </w:tabs>
        <w:ind w:left="72"/>
        <w:jc w:val="both"/>
        <w:textAlignment w:val="baseline"/>
        <w:rPr>
          <w:rFonts w:eastAsia="Times New Roman"/>
          <w:color w:val="000000"/>
          <w:sz w:val="28"/>
          <w:lang w:val="it-IT"/>
        </w:rPr>
      </w:pPr>
      <w:r>
        <w:rPr>
          <w:rFonts w:eastAsia="Times New Roman"/>
          <w:color w:val="000000"/>
          <w:sz w:val="28"/>
          <w:lang w:val="it-IT"/>
        </w:rPr>
        <w:t>non attendere ad occupazioni estranee al servizio e ad attività che ritardino il recupero psico-fisico nel periodo di malattia od infortunio;</w:t>
      </w:r>
    </w:p>
    <w:p w14:paraId="128CE40B" w14:textId="77777777" w:rsidR="00ED0DEC" w:rsidRDefault="00ED0DEC" w:rsidP="00ED0DEC">
      <w:pPr>
        <w:sectPr w:rsidR="00ED0DEC">
          <w:pgSz w:w="11909" w:h="16838"/>
          <w:pgMar w:top="1420" w:right="1094" w:bottom="622" w:left="1095" w:header="720" w:footer="720" w:gutter="0"/>
          <w:cols w:space="720"/>
        </w:sectPr>
      </w:pPr>
    </w:p>
    <w:p w14:paraId="4215235B" w14:textId="2B052CB0"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noProof/>
        </w:rPr>
        <w:lastRenderedPageBreak/>
        <mc:AlternateContent>
          <mc:Choice Requires="wps">
            <w:drawing>
              <wp:anchor distT="0" distB="0" distL="0" distR="0" simplePos="0" relativeHeight="251654144" behindDoc="1" locked="0" layoutInCell="1" allowOverlap="1" wp14:anchorId="10718379" wp14:editId="154DBA34">
                <wp:simplePos x="0" y="0"/>
                <wp:positionH relativeFrom="page">
                  <wp:posOffset>3637280</wp:posOffset>
                </wp:positionH>
                <wp:positionV relativeFrom="page">
                  <wp:posOffset>10045700</wp:posOffset>
                </wp:positionV>
                <wp:extent cx="287655" cy="204470"/>
                <wp:effectExtent l="0" t="0" r="0" b="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0865" w14:textId="166864AA" w:rsidR="00ED0DEC" w:rsidRDefault="00ED0DEC" w:rsidP="00ED0DEC">
                            <w:pPr>
                              <w:spacing w:before="2" w:line="306" w:lineRule="exact"/>
                              <w:textAlignment w:val="baseline"/>
                              <w:rPr>
                                <w:rFonts w:eastAsia="Times New Roman"/>
                                <w:color w:val="000000"/>
                                <w:spacing w:val="17"/>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8379" id="Casella di testo 12" o:spid="_x0000_s1027" type="#_x0000_t202" style="position:absolute;left:0;text-align:left;margin-left:286.4pt;margin-top:791pt;width:22.65pt;height:16.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" filled="f" stroked="f">
                <v:textbox inset="0,0,0,0">
                  <w:txbxContent>
                    <w:p w14:paraId="5C060865" w14:textId="166864AA" w:rsidR="00ED0DEC" w:rsidRDefault="00ED0DEC" w:rsidP="00ED0DEC">
                      <w:pPr>
                        <w:spacing w:before="2" w:line="306" w:lineRule="exact"/>
                        <w:textAlignment w:val="baseline"/>
                        <w:rPr>
                          <w:rFonts w:eastAsia="Times New Roman"/>
                          <w:color w:val="000000"/>
                          <w:spacing w:val="17"/>
                          <w:sz w:val="28"/>
                          <w:lang w:val="it-IT"/>
                        </w:rPr>
                      </w:pPr>
                    </w:p>
                  </w:txbxContent>
                </v:textbox>
                <w10:wrap type="square" anchorx="page" anchory="page"/>
              </v:shape>
            </w:pict>
          </mc:Fallback>
        </mc:AlternateContent>
      </w:r>
      <w:r>
        <w:rPr>
          <w:rFonts w:eastAsia="Times New Roman"/>
          <w:color w:val="000000"/>
          <w:sz w:val="28"/>
          <w:lang w:val="it-IT"/>
        </w:rPr>
        <w:t>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14:paraId="3FFA3E17"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vigilare sul corretto espletamento dell'attività del personale sotto ordinato ove tale compito rientri nelle proprie responsabilità;</w:t>
      </w:r>
    </w:p>
    <w:p w14:paraId="7E2CBEA2"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avere cura dei locali, mobili, oggetti, macchinari, attrezzi, strumenti ed automezzi a lui affidati;</w:t>
      </w:r>
    </w:p>
    <w:p w14:paraId="159A5B98"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non valersi di quanto è di proprietà dell'amministrazione per ragioni che non siano di servizio;</w:t>
      </w:r>
    </w:p>
    <w:p w14:paraId="5DB88ABE"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non chiedere né accettare, a qualsiasi titolo, compensi, regali o altre utilità in connessione con la prestazione lavorativa, salvo i casi di cui all’art. 4, comma 2, del D.P.R. n. 62/2013;</w:t>
      </w:r>
    </w:p>
    <w:p w14:paraId="0BAF8187" w14:textId="77777777" w:rsidR="00ED0DEC" w:rsidRDefault="00ED0DEC" w:rsidP="00ED0DEC">
      <w:pPr>
        <w:numPr>
          <w:ilvl w:val="0"/>
          <w:numId w:val="132"/>
        </w:numPr>
        <w:tabs>
          <w:tab w:val="left" w:pos="576"/>
        </w:tabs>
        <w:ind w:left="72"/>
        <w:jc w:val="both"/>
        <w:textAlignment w:val="baseline"/>
        <w:rPr>
          <w:rFonts w:eastAsia="Times New Roman"/>
          <w:color w:val="000000"/>
          <w:sz w:val="28"/>
          <w:lang w:val="it-IT"/>
        </w:rPr>
      </w:pPr>
      <w:r>
        <w:rPr>
          <w:rFonts w:eastAsia="Times New Roman"/>
          <w:color w:val="000000"/>
          <w:sz w:val="28"/>
          <w:lang w:val="it-IT"/>
        </w:rPr>
        <w:t>osservare scrupolosamente le disposizioni che regolano l'accesso ai locali dell'amministrazione da parte del personale e non introdurre, salvo che non siano debitamente autorizzate, persone estranee all' amministrazione stesso in locali non aperti al pubblico;</w:t>
      </w:r>
    </w:p>
    <w:p w14:paraId="6708DE19"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comunicare all' amministrazione la propria residenza e, ove non coincidente, la dimora temporanea, nonché ogni successivo mutamento delle stesse;</w:t>
      </w:r>
    </w:p>
    <w:p w14:paraId="5A3D5EEA"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in caso di malattia, dare tempestivo avviso all'ufficio di appartenenza, salvo comprovato impedimento;</w:t>
      </w:r>
    </w:p>
    <w:p w14:paraId="7F6F1E2E" w14:textId="77777777" w:rsidR="00ED0DEC" w:rsidRDefault="00ED0DEC" w:rsidP="00ED0DEC">
      <w:pPr>
        <w:numPr>
          <w:ilvl w:val="0"/>
          <w:numId w:val="132"/>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astenersi dal partecipare all'adozione di decisioni o ad attività che possano coinvolgere direttamente o indirettamente interessi finanziari o non finanziari propri, del coniuge, di conviventi, di parenti, di affini entro il secondo grado;</w:t>
      </w:r>
    </w:p>
    <w:p w14:paraId="64E5CF7B"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ci) comunicare all’amministrazione la sussistenza di provvedimenti di rinvio a giudizio in procedimenti penali.</w:t>
      </w:r>
    </w:p>
    <w:p w14:paraId="5F559CCA" w14:textId="77777777" w:rsidR="00ED0DEC" w:rsidRDefault="00ED0DEC" w:rsidP="00ED0DEC">
      <w:pPr>
        <w:ind w:left="72"/>
        <w:textAlignment w:val="baseline"/>
        <w:rPr>
          <w:rFonts w:eastAsia="Times New Roman"/>
          <w:color w:val="000000"/>
          <w:sz w:val="28"/>
          <w:lang w:val="it-IT"/>
        </w:rPr>
      </w:pPr>
      <w:r>
        <w:rPr>
          <w:rFonts w:eastAsia="Times New Roman"/>
          <w:color w:val="000000"/>
          <w:sz w:val="28"/>
          <w:lang w:val="it-IT"/>
        </w:rPr>
        <w:t>4. Il presente articolo disapplica e sostituisce l’art. 57 del CCNL 21.05.2018.</w:t>
      </w:r>
    </w:p>
    <w:p w14:paraId="4CC78D5B" w14:textId="77777777" w:rsidR="00ED0DEC" w:rsidRDefault="00ED0DEC" w:rsidP="00ED0DEC">
      <w:pPr>
        <w:ind w:left="72"/>
        <w:jc w:val="center"/>
        <w:textAlignment w:val="baseline"/>
        <w:rPr>
          <w:rFonts w:eastAsia="Times New Roman"/>
          <w:b/>
          <w:color w:val="1F487C"/>
          <w:spacing w:val="-1"/>
          <w:sz w:val="28"/>
          <w:lang w:val="it-IT"/>
        </w:rPr>
      </w:pPr>
    </w:p>
    <w:p w14:paraId="726CDBEE" w14:textId="3CA2CE0D" w:rsidR="00ED0DEC" w:rsidRDefault="00ED0DEC" w:rsidP="00ED0DEC">
      <w:pPr>
        <w:ind w:left="72"/>
        <w:jc w:val="center"/>
        <w:textAlignment w:val="baseline"/>
        <w:rPr>
          <w:rFonts w:eastAsia="Times New Roman"/>
          <w:b/>
          <w:color w:val="1F487C"/>
          <w:spacing w:val="-1"/>
          <w:sz w:val="28"/>
          <w:lang w:val="it-IT"/>
        </w:rPr>
      </w:pPr>
      <w:r>
        <w:rPr>
          <w:rFonts w:eastAsia="Times New Roman"/>
          <w:b/>
          <w:color w:val="1F487C"/>
          <w:spacing w:val="-1"/>
          <w:sz w:val="28"/>
          <w:lang w:val="it-IT"/>
        </w:rPr>
        <w:t>Art. 72</w:t>
      </w:r>
    </w:p>
    <w:p w14:paraId="553E1E8A" w14:textId="64673F07" w:rsidR="00ED0DEC" w:rsidRDefault="00ED0DEC" w:rsidP="00ED0DEC">
      <w:pPr>
        <w:ind w:left="72"/>
        <w:jc w:val="center"/>
        <w:textAlignment w:val="baseline"/>
        <w:rPr>
          <w:rFonts w:eastAsia="Times New Roman"/>
          <w:b/>
          <w:color w:val="1F487C"/>
          <w:sz w:val="28"/>
          <w:lang w:val="it-IT"/>
        </w:rPr>
      </w:pPr>
      <w:r>
        <w:rPr>
          <w:rFonts w:eastAsia="Times New Roman"/>
          <w:b/>
          <w:color w:val="1F487C"/>
          <w:sz w:val="28"/>
          <w:lang w:val="it-IT"/>
        </w:rPr>
        <w:t>Codice disciplinare</w:t>
      </w:r>
    </w:p>
    <w:p w14:paraId="67E9E0D5" w14:textId="77777777" w:rsidR="00ED0DEC" w:rsidRDefault="00ED0DEC" w:rsidP="00ED0DEC">
      <w:pPr>
        <w:ind w:left="72"/>
        <w:jc w:val="center"/>
        <w:textAlignment w:val="baseline"/>
        <w:rPr>
          <w:rFonts w:eastAsia="Times New Roman"/>
          <w:b/>
          <w:color w:val="1F487C"/>
          <w:sz w:val="28"/>
          <w:lang w:val="it-IT"/>
        </w:rPr>
      </w:pPr>
    </w:p>
    <w:p w14:paraId="4B266F52"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1. Nel rispetto del principio di gradualità e proporzionalità delle sanzioni in relazione alla gravità della mancanza, il tipo e l'entità di ciascuna delle sanzioni sono determinati in relazione ai seguenti criteri generali:</w:t>
      </w:r>
    </w:p>
    <w:p w14:paraId="1C8978CE" w14:textId="77777777" w:rsidR="00ED0DEC" w:rsidRDefault="00ED0DEC" w:rsidP="00ED0DEC">
      <w:pPr>
        <w:sectPr w:rsidR="00ED0DEC">
          <w:pgSz w:w="11909" w:h="16838"/>
          <w:pgMar w:top="1420" w:right="1106" w:bottom="622" w:left="1083" w:header="720" w:footer="720" w:gutter="0"/>
          <w:cols w:space="720"/>
        </w:sectPr>
      </w:pPr>
    </w:p>
    <w:p w14:paraId="60EC2C68" w14:textId="25AEF927" w:rsidR="00ED0DEC" w:rsidRDefault="00ED0DEC" w:rsidP="00ED0DEC">
      <w:pPr>
        <w:numPr>
          <w:ilvl w:val="0"/>
          <w:numId w:val="133"/>
        </w:numPr>
        <w:tabs>
          <w:tab w:val="clear" w:pos="288"/>
          <w:tab w:val="left" w:pos="360"/>
        </w:tabs>
        <w:ind w:left="72"/>
        <w:jc w:val="both"/>
        <w:textAlignment w:val="baseline"/>
        <w:rPr>
          <w:rFonts w:eastAsia="Times New Roman"/>
          <w:color w:val="000000"/>
          <w:sz w:val="28"/>
          <w:lang w:val="it-IT"/>
        </w:rPr>
      </w:pPr>
      <w:r>
        <w:rPr>
          <w:noProof/>
        </w:rPr>
        <w:lastRenderedPageBreak/>
        <mc:AlternateContent>
          <mc:Choice Requires="wps">
            <w:drawing>
              <wp:anchor distT="0" distB="0" distL="0" distR="0" simplePos="0" relativeHeight="251655168" behindDoc="1" locked="0" layoutInCell="1" allowOverlap="1" wp14:anchorId="6DCD690F" wp14:editId="61ED26D8">
                <wp:simplePos x="0" y="0"/>
                <wp:positionH relativeFrom="page">
                  <wp:posOffset>3637280</wp:posOffset>
                </wp:positionH>
                <wp:positionV relativeFrom="page">
                  <wp:posOffset>10045700</wp:posOffset>
                </wp:positionV>
                <wp:extent cx="284480" cy="205105"/>
                <wp:effectExtent l="0" t="0" r="0" b="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5E36" w14:textId="6BC545ED" w:rsidR="00ED0DEC" w:rsidRDefault="00ED0DEC" w:rsidP="00ED0DEC">
                            <w:pPr>
                              <w:spacing w:before="2" w:line="320" w:lineRule="exact"/>
                              <w:textAlignment w:val="baseline"/>
                              <w:rPr>
                                <w:rFonts w:eastAsia="Times New Roman"/>
                                <w:color w:val="000000"/>
                                <w:spacing w:val="16"/>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690F" id="Casella di testo 10" o:spid="_x0000_s1028" type="#_x0000_t202" style="position:absolute;left:0;text-align:left;margin-left:286.4pt;margin-top:791pt;width:22.4pt;height:16.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" filled="f" stroked="f">
                <v:textbox inset="0,0,0,0">
                  <w:txbxContent>
                    <w:p w14:paraId="4BE45E36" w14:textId="6BC545ED" w:rsidR="00ED0DEC" w:rsidRDefault="00ED0DEC" w:rsidP="00ED0DEC">
                      <w:pPr>
                        <w:spacing w:before="2" w:line="320" w:lineRule="exact"/>
                        <w:textAlignment w:val="baseline"/>
                        <w:rPr>
                          <w:rFonts w:eastAsia="Times New Roman"/>
                          <w:color w:val="000000"/>
                          <w:spacing w:val="16"/>
                          <w:sz w:val="28"/>
                          <w:lang w:val="it-IT"/>
                        </w:rPr>
                      </w:pPr>
                    </w:p>
                  </w:txbxContent>
                </v:textbox>
                <w10:wrap type="square" anchorx="page" anchory="page"/>
              </v:shape>
            </w:pict>
          </mc:Fallback>
        </mc:AlternateContent>
      </w:r>
      <w:r>
        <w:rPr>
          <w:rFonts w:eastAsia="Times New Roman"/>
          <w:color w:val="000000"/>
          <w:sz w:val="28"/>
          <w:lang w:val="it-IT"/>
        </w:rPr>
        <w:t>intenzionalità del comportamento, grado di negligenza, imprudenza o imperizia dimostrate, tenuto conto anche della prevedibilità dell'evento;</w:t>
      </w:r>
    </w:p>
    <w:p w14:paraId="5F708D1D" w14:textId="77777777" w:rsidR="00ED0DEC" w:rsidRDefault="00ED0DEC" w:rsidP="00ED0DEC">
      <w:pPr>
        <w:numPr>
          <w:ilvl w:val="0"/>
          <w:numId w:val="133"/>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rilevanza degli obblighi violati;</w:t>
      </w:r>
    </w:p>
    <w:p w14:paraId="7BE26A9F" w14:textId="77777777" w:rsidR="00ED0DEC" w:rsidRDefault="00ED0DEC" w:rsidP="00ED0DEC">
      <w:pPr>
        <w:numPr>
          <w:ilvl w:val="0"/>
          <w:numId w:val="133"/>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responsabilità connesse alla posizione di lavoro occupata dal dipendente;</w:t>
      </w:r>
    </w:p>
    <w:p w14:paraId="382154D7" w14:textId="77777777" w:rsidR="00ED0DEC" w:rsidRDefault="00ED0DEC" w:rsidP="00ED0DEC">
      <w:pPr>
        <w:numPr>
          <w:ilvl w:val="0"/>
          <w:numId w:val="133"/>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grado di danno o di pericolo causato all'amministrazione, agli utenti o a terzi ovvero al disservizio determinatosi;</w:t>
      </w:r>
    </w:p>
    <w:p w14:paraId="71C09857" w14:textId="77777777" w:rsidR="00ED0DEC" w:rsidRDefault="00ED0DEC" w:rsidP="00ED0DEC">
      <w:pPr>
        <w:numPr>
          <w:ilvl w:val="0"/>
          <w:numId w:val="133"/>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sussistenza di circostanze aggravanti o attenuanti, con particolare riguardo al comportamento del lavoratore, ai precedenti disciplinari nell'ambito del biennio previsto dalla legge, al comportamento verso gli utenti;</w:t>
      </w:r>
    </w:p>
    <w:p w14:paraId="04A13274" w14:textId="77777777" w:rsidR="00ED0DEC" w:rsidRDefault="00ED0DEC" w:rsidP="00ED0DEC">
      <w:pPr>
        <w:numPr>
          <w:ilvl w:val="0"/>
          <w:numId w:val="133"/>
        </w:numPr>
        <w:tabs>
          <w:tab w:val="clear" w:pos="288"/>
          <w:tab w:val="left" w:pos="360"/>
        </w:tabs>
        <w:ind w:left="72"/>
        <w:jc w:val="both"/>
        <w:textAlignment w:val="baseline"/>
        <w:rPr>
          <w:rFonts w:eastAsia="Times New Roman"/>
          <w:color w:val="000000"/>
          <w:spacing w:val="-1"/>
          <w:sz w:val="28"/>
          <w:lang w:val="it-IT"/>
        </w:rPr>
      </w:pPr>
      <w:r>
        <w:rPr>
          <w:rFonts w:eastAsia="Times New Roman"/>
          <w:color w:val="000000"/>
          <w:spacing w:val="-1"/>
          <w:sz w:val="28"/>
          <w:lang w:val="it-IT"/>
        </w:rPr>
        <w:t>concorso nella violazione di più lavoratori in accordo tra di loro.</w:t>
      </w:r>
    </w:p>
    <w:p w14:paraId="37192E89" w14:textId="77777777" w:rsidR="00ED0DEC" w:rsidRDefault="00ED0DEC" w:rsidP="00ED0DEC">
      <w:pPr>
        <w:numPr>
          <w:ilvl w:val="0"/>
          <w:numId w:val="134"/>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14:paraId="5C1AFF8E" w14:textId="77777777" w:rsidR="00ED0DEC" w:rsidRDefault="00ED0DEC" w:rsidP="00ED0DEC">
      <w:pPr>
        <w:numPr>
          <w:ilvl w:val="0"/>
          <w:numId w:val="134"/>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La sanzione disciplinare dal minimo del rimprovero verbale o scritto al massimo della multa di importo pari a quattro ore di retribuzione si applica, graduando l'entità delle sanzioni in relazione ai criteri di cui al comma 1, per:</w:t>
      </w:r>
    </w:p>
    <w:p w14:paraId="12CAD6DC"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inosservanza delle disposizioni di servizio, ivi incluse quelle relative al lavoro a distanza, anche in tema di assenze per malattia, nonché dell'orario di lavoro, ove non ricorrano le fattispecie considerate nell’art. 55-quater, comma 1, lett. a) del D.lgs n. 165/2001;</w:t>
      </w:r>
    </w:p>
    <w:p w14:paraId="0AA17B75"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condotta non conforme a principi di correttezza verso superiori o altri dipendenti o nei confronti degli utenti o terzi;</w:t>
      </w:r>
    </w:p>
    <w:p w14:paraId="700A008E"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pacing w:val="-3"/>
          <w:sz w:val="28"/>
          <w:lang w:val="it-IT"/>
        </w:rPr>
      </w:pPr>
      <w:r>
        <w:rPr>
          <w:rFonts w:eastAsia="Times New Roman"/>
          <w:color w:val="000000"/>
          <w:spacing w:val="-3"/>
          <w:sz w:val="28"/>
          <w:lang w:val="it-IT"/>
        </w:rPr>
        <w:t>negligenza nella cura dei locali e dei beni mobili o strumenti a lui affidati o sui quali, in relazione alle sue responsabilità, debba espletare attività di custodia o vigilanza;</w:t>
      </w:r>
    </w:p>
    <w:p w14:paraId="4AC44B9C"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inosservanza degli obblighi in materia di prevenzione degli infortuni e di sicurezza sul lavoro ove non ne sia derivato danno o pregiudizio al servizio o agli interessi dell’amministrazione o di terzi;</w:t>
      </w:r>
    </w:p>
    <w:p w14:paraId="67957B9B"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rifiuto di assoggettarsi a visite personali disposte a tutela del patrimonio dell'amministrazione, nel rispetto di quanto previsto dall' art. 6 della L. n. 300/1970;</w:t>
      </w:r>
    </w:p>
    <w:p w14:paraId="6CB3E4A3"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negligenza o insufficiente rendimento nell'assolvimento dei compiti assegnati, ove non ricorrano le fattispecie considerate nell’art. 55- quater del D.lgs. n. 165/2001;</w:t>
      </w:r>
    </w:p>
    <w:p w14:paraId="4C5740AB"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violazione dell’obbligo previsto dall’art. 55- novies, del D.lgs. n. 165/2001;</w:t>
      </w:r>
    </w:p>
    <w:p w14:paraId="4A58B8E9" w14:textId="77777777" w:rsidR="00ED0DEC" w:rsidRDefault="00ED0DEC" w:rsidP="00ED0DEC">
      <w:pPr>
        <w:numPr>
          <w:ilvl w:val="0"/>
          <w:numId w:val="135"/>
        </w:numPr>
        <w:tabs>
          <w:tab w:val="clear" w:pos="288"/>
          <w:tab w:val="left" w:pos="360"/>
        </w:tabs>
        <w:ind w:left="72"/>
        <w:jc w:val="both"/>
        <w:textAlignment w:val="baseline"/>
        <w:rPr>
          <w:rFonts w:eastAsia="Times New Roman"/>
          <w:color w:val="000000"/>
          <w:spacing w:val="-2"/>
          <w:sz w:val="28"/>
          <w:lang w:val="it-IT"/>
        </w:rPr>
      </w:pPr>
      <w:r>
        <w:rPr>
          <w:rFonts w:eastAsia="Times New Roman"/>
          <w:color w:val="000000"/>
          <w:spacing w:val="-2"/>
          <w:sz w:val="28"/>
          <w:lang w:val="it-IT"/>
        </w:rPr>
        <w:t>violazione di doveri ed obblighi di comportamento non ricompresi specificatamente nelle lettere precedenti.</w:t>
      </w:r>
    </w:p>
    <w:p w14:paraId="48BAA5D9" w14:textId="77777777" w:rsidR="00ED0DEC" w:rsidRDefault="00ED0DEC" w:rsidP="00ED0DEC">
      <w:pPr>
        <w:sectPr w:rsidR="00ED0DEC">
          <w:pgSz w:w="11909" w:h="16838"/>
          <w:pgMar w:top="1420" w:right="1094" w:bottom="622" w:left="1095" w:header="720" w:footer="720" w:gutter="0"/>
          <w:cols w:space="720"/>
        </w:sectPr>
      </w:pPr>
    </w:p>
    <w:p w14:paraId="3B79628E" w14:textId="437FB124" w:rsidR="00ED0DEC" w:rsidRDefault="00ED0DEC" w:rsidP="00ED0DEC">
      <w:pPr>
        <w:ind w:left="72"/>
        <w:jc w:val="both"/>
        <w:textAlignment w:val="baseline"/>
        <w:rPr>
          <w:rFonts w:eastAsia="Times New Roman"/>
          <w:color w:val="000000"/>
          <w:sz w:val="28"/>
          <w:lang w:val="it-IT"/>
        </w:rPr>
      </w:pPr>
      <w:r>
        <w:rPr>
          <w:noProof/>
        </w:rPr>
        <w:lastRenderedPageBreak/>
        <mc:AlternateContent>
          <mc:Choice Requires="wps">
            <w:drawing>
              <wp:anchor distT="0" distB="0" distL="0" distR="0" simplePos="0" relativeHeight="251656192" behindDoc="1" locked="0" layoutInCell="1" allowOverlap="1" wp14:anchorId="7C4455D0" wp14:editId="61F81105">
                <wp:simplePos x="0" y="0"/>
                <wp:positionH relativeFrom="page">
                  <wp:posOffset>3637280</wp:posOffset>
                </wp:positionH>
                <wp:positionV relativeFrom="page">
                  <wp:posOffset>10045700</wp:posOffset>
                </wp:positionV>
                <wp:extent cx="287655" cy="204470"/>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8B212" w14:textId="6C01FE45" w:rsidR="00ED0DEC" w:rsidRDefault="00ED0DEC" w:rsidP="00ED0DEC">
                            <w:pPr>
                              <w:spacing w:before="2" w:line="306" w:lineRule="exact"/>
                              <w:textAlignment w:val="baseline"/>
                              <w:rPr>
                                <w:rFonts w:eastAsia="Times New Roman"/>
                                <w:color w:val="000000"/>
                                <w:spacing w:val="18"/>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455D0" id="Casella di testo 8" o:spid="_x0000_s1029" type="#_x0000_t202" style="position:absolute;left:0;text-align:left;margin-left:286.4pt;margin-top:791pt;width:22.65pt;height:16.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" filled="f" stroked="f">
                <v:textbox inset="0,0,0,0">
                  <w:txbxContent>
                    <w:p w14:paraId="5F78B212" w14:textId="6C01FE45" w:rsidR="00ED0DEC" w:rsidRDefault="00ED0DEC" w:rsidP="00ED0DEC">
                      <w:pPr>
                        <w:spacing w:before="2" w:line="306" w:lineRule="exact"/>
                        <w:textAlignment w:val="baseline"/>
                        <w:rPr>
                          <w:rFonts w:eastAsia="Times New Roman"/>
                          <w:color w:val="000000"/>
                          <w:spacing w:val="18"/>
                          <w:sz w:val="28"/>
                          <w:lang w:val="it-IT"/>
                        </w:rPr>
                      </w:pPr>
                    </w:p>
                  </w:txbxContent>
                </v:textbox>
                <w10:wrap type="square" anchorx="page" anchory="page"/>
              </v:shape>
            </w:pict>
          </mc:Fallback>
        </mc:AlternateContent>
      </w:r>
      <w:r>
        <w:rPr>
          <w:rFonts w:eastAsia="Times New Roman"/>
          <w:color w:val="000000"/>
          <w:sz w:val="28"/>
          <w:lang w:val="it-IT"/>
        </w:rPr>
        <w:t>L'importo delle ritenute per multa sarà introitato dal bilancio dell'amministrazione e destinato ai benefici di natura assistenziale e sociale di cui all’art. 82 (Welfare integrativo) a favore dei propri dipendenti.</w:t>
      </w:r>
    </w:p>
    <w:p w14:paraId="3AC6AA91"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4. La sanzione disciplinare della sospensione dal servizio con privazione della retribuzione fino a un massimo di 10 giorni si applica, graduando l'entità della sanzione in relazione ai criteri di cui al comma 1, per:</w:t>
      </w:r>
    </w:p>
    <w:p w14:paraId="728A535D" w14:textId="77777777" w:rsidR="00ED0DEC" w:rsidRDefault="00ED0DEC" w:rsidP="00ED0DEC">
      <w:pPr>
        <w:numPr>
          <w:ilvl w:val="0"/>
          <w:numId w:val="136"/>
        </w:numPr>
        <w:tabs>
          <w:tab w:val="clear" w:pos="288"/>
          <w:tab w:val="left" w:pos="360"/>
        </w:tabs>
        <w:ind w:left="72"/>
        <w:textAlignment w:val="baseline"/>
        <w:rPr>
          <w:rFonts w:eastAsia="Times New Roman"/>
          <w:color w:val="000000"/>
          <w:spacing w:val="-1"/>
          <w:sz w:val="28"/>
          <w:lang w:val="it-IT"/>
        </w:rPr>
      </w:pPr>
      <w:r>
        <w:rPr>
          <w:rFonts w:eastAsia="Times New Roman"/>
          <w:color w:val="000000"/>
          <w:spacing w:val="-1"/>
          <w:sz w:val="28"/>
          <w:lang w:val="it-IT"/>
        </w:rPr>
        <w:t>recidiva nelle mancanze previste dal comma 3;</w:t>
      </w:r>
    </w:p>
    <w:p w14:paraId="3FAD1D0F" w14:textId="77777777" w:rsidR="00ED0DEC" w:rsidRDefault="00ED0DEC" w:rsidP="00ED0DEC">
      <w:pPr>
        <w:numPr>
          <w:ilvl w:val="0"/>
          <w:numId w:val="136"/>
        </w:numPr>
        <w:tabs>
          <w:tab w:val="clear" w:pos="288"/>
          <w:tab w:val="left" w:pos="360"/>
        </w:tabs>
        <w:ind w:left="72"/>
        <w:textAlignment w:val="baseline"/>
        <w:rPr>
          <w:rFonts w:eastAsia="Times New Roman"/>
          <w:color w:val="000000"/>
          <w:sz w:val="28"/>
          <w:lang w:val="it-IT"/>
        </w:rPr>
      </w:pPr>
      <w:r>
        <w:rPr>
          <w:rFonts w:eastAsia="Times New Roman"/>
          <w:color w:val="000000"/>
          <w:sz w:val="28"/>
          <w:lang w:val="it-IT"/>
        </w:rPr>
        <w:t>particolare gravità delle mancanze previste al comma 3;</w:t>
      </w:r>
    </w:p>
    <w:p w14:paraId="6F408F1B"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ove non ricorra la fattispecie prevista dall’articolo 55-quater, comma 1, lett. b) del D.lgs. n. 165/2001, assenza ingiustificata dal servizio - anche svolto in modalità a distanza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14:paraId="1ABEE3AA"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ingiustificato ritardo, non superiore a 5 giorni, a trasferirsi nella sede assegnata dai superiori;</w:t>
      </w:r>
    </w:p>
    <w:p w14:paraId="2830B71E"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svolgimento di attività che ritardino il recupero psico-fisico durante lo stato di malattia o di infortunio;</w:t>
      </w:r>
    </w:p>
    <w:p w14:paraId="6FEDC2E0"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manifestazioni ingiuriose nei confronti dell'amministrazione, salvo che siano espressione della libertà di pensiero, ai sensi dell'art. 1 della legge n. 300/1970;</w:t>
      </w:r>
    </w:p>
    <w:p w14:paraId="0F5A086F"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ove non sussista la gravità e reiterazione delle fattispecie considerate nell’art. 55-quater, comma 1, lett. e) del D. lgs. n. 165/2001, atti, comportamenti o molestie, lesivi della dignità della persona;</w:t>
      </w:r>
    </w:p>
    <w:p w14:paraId="0C0243F3"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ove non sussista la gravità e reiterazione delle fattispecie considerate nell’art. 55-quater, comma 1, lett. e) del D. lgs. n. 165/2001, atti o comportamenti aggressivi ostili e denigratori che assumano forme di violenza morale nei confronti di un altro dipendente, comportamenti minacciosi, ingiuriosi, calunniosi o diffamatori nei confronti di altri dipendenti o degli utenti o di terzi;</w:t>
      </w:r>
    </w:p>
    <w:p w14:paraId="4DF5688A" w14:textId="77777777" w:rsidR="00ED0DEC" w:rsidRDefault="00ED0DEC" w:rsidP="00ED0DEC">
      <w:pPr>
        <w:numPr>
          <w:ilvl w:val="0"/>
          <w:numId w:val="136"/>
        </w:numPr>
        <w:tabs>
          <w:tab w:val="clear" w:pos="288"/>
          <w:tab w:val="left" w:pos="360"/>
        </w:tabs>
        <w:ind w:left="72"/>
        <w:jc w:val="both"/>
        <w:textAlignment w:val="baseline"/>
        <w:rPr>
          <w:rFonts w:eastAsia="Times New Roman"/>
          <w:color w:val="000000"/>
          <w:spacing w:val="-2"/>
          <w:sz w:val="28"/>
          <w:lang w:val="it-IT"/>
        </w:rPr>
      </w:pPr>
      <w:r>
        <w:rPr>
          <w:rFonts w:eastAsia="Times New Roman"/>
          <w:color w:val="000000"/>
          <w:spacing w:val="-2"/>
          <w:sz w:val="28"/>
          <w:lang w:val="it-IT"/>
        </w:rPr>
        <w:t>violazione di doveri ed obblighi di comportamento non ricompresi specificatamente nelle lettere precedenti, da cui sia derivato disservizio, danno o pericolo all’ente, agli utenti o ai terzi.</w:t>
      </w:r>
    </w:p>
    <w:p w14:paraId="5AB856DD"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5. La sospensione dal servizio con privazione della retribuzione fino ad un massimo di quindici giorni si applica nel caso previsto dall’art. 55-bis, comma 7, del D.lgs. n. 165 del 2001.</w:t>
      </w:r>
    </w:p>
    <w:p w14:paraId="6CE9493A"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6. La sospensione dal servizio con privazione della retribuzione fino ad un massimo di tre mesi, si applica nei casi previsti dall’articolo55 - sexies, comma 3 del D.lgs. n. 165/200, anche con riferimento alla previsione di cui all’art. 55-septies, comma 6.</w:t>
      </w:r>
    </w:p>
    <w:p w14:paraId="4CAB3A51" w14:textId="77777777" w:rsidR="00ED0DEC" w:rsidRDefault="00ED0DEC" w:rsidP="00ED0DEC">
      <w:pPr>
        <w:sectPr w:rsidR="00ED0DEC">
          <w:pgSz w:w="11909" w:h="16838"/>
          <w:pgMar w:top="1420" w:right="1094" w:bottom="622" w:left="1095" w:header="720" w:footer="720" w:gutter="0"/>
          <w:cols w:space="720"/>
        </w:sectPr>
      </w:pPr>
    </w:p>
    <w:p w14:paraId="5FE92631" w14:textId="261F818F" w:rsidR="00ED0DEC" w:rsidRDefault="00ED0DEC" w:rsidP="00ED0DEC">
      <w:pPr>
        <w:ind w:left="72"/>
        <w:jc w:val="both"/>
        <w:textAlignment w:val="baseline"/>
        <w:rPr>
          <w:rFonts w:eastAsia="Times New Roman"/>
          <w:color w:val="000000"/>
          <w:sz w:val="28"/>
          <w:lang w:val="it-IT"/>
        </w:rPr>
      </w:pPr>
      <w:r>
        <w:rPr>
          <w:noProof/>
        </w:rPr>
        <w:lastRenderedPageBreak/>
        <mc:AlternateContent>
          <mc:Choice Requires="wps">
            <w:drawing>
              <wp:anchor distT="0" distB="0" distL="0" distR="0" simplePos="0" relativeHeight="251657216" behindDoc="1" locked="0" layoutInCell="1" allowOverlap="1" wp14:anchorId="649D0605" wp14:editId="04B1E3E2">
                <wp:simplePos x="0" y="0"/>
                <wp:positionH relativeFrom="page">
                  <wp:posOffset>3634105</wp:posOffset>
                </wp:positionH>
                <wp:positionV relativeFrom="page">
                  <wp:posOffset>10045700</wp:posOffset>
                </wp:positionV>
                <wp:extent cx="293370" cy="20447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9DC1" w14:textId="2E75F5B6" w:rsidR="00ED0DEC" w:rsidRDefault="00ED0DEC" w:rsidP="00ED0DEC">
                            <w:pPr>
                              <w:spacing w:before="2" w:line="306" w:lineRule="exact"/>
                              <w:textAlignment w:val="baseline"/>
                              <w:rPr>
                                <w:rFonts w:eastAsia="Times New Roman"/>
                                <w:color w:val="000000"/>
                                <w:spacing w:val="23"/>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0605" id="Casella di testo 6" o:spid="_x0000_s1030" type="#_x0000_t202" style="position:absolute;left:0;text-align:left;margin-left:286.15pt;margin-top:791pt;width:23.1pt;height:16.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" filled="f" stroked="f">
                <v:textbox inset="0,0,0,0">
                  <w:txbxContent>
                    <w:p w14:paraId="20129DC1" w14:textId="2E75F5B6" w:rsidR="00ED0DEC" w:rsidRDefault="00ED0DEC" w:rsidP="00ED0DEC">
                      <w:pPr>
                        <w:spacing w:before="2" w:line="306" w:lineRule="exact"/>
                        <w:textAlignment w:val="baseline"/>
                        <w:rPr>
                          <w:rFonts w:eastAsia="Times New Roman"/>
                          <w:color w:val="000000"/>
                          <w:spacing w:val="23"/>
                          <w:sz w:val="28"/>
                          <w:lang w:val="it-IT"/>
                        </w:rPr>
                      </w:pPr>
                    </w:p>
                  </w:txbxContent>
                </v:textbox>
                <w10:wrap type="square" anchorx="page" anchory="page"/>
              </v:shape>
            </w:pict>
          </mc:Fallback>
        </mc:AlternateContent>
      </w:r>
      <w:r>
        <w:rPr>
          <w:rFonts w:eastAsia="Times New Roman"/>
          <w:color w:val="000000"/>
          <w:sz w:val="28"/>
          <w:lang w:val="it-IT"/>
        </w:rPr>
        <w:t>7. La sospensione dal servizio con privazione della retribuzione da un minimo di tre giorni fino ad un massimo di tre mesi si applica nel caso previsto dall’art. 55-sexies, comma 1, del D. lgs. n. 165 del 2001.</w:t>
      </w:r>
    </w:p>
    <w:p w14:paraId="0E6B0DCE"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8. La sanzione disciplinare della sospensione dal servizio con privazione della retribuzione da 11 giorni fino ad un massimo di 6 mesi si applica, graduando l’entità della sanzione in relazione ai criteri di cui al comma 1, per:</w:t>
      </w:r>
    </w:p>
    <w:p w14:paraId="3BFD4FCF"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recidiva nel biennio delle mancanze previste nel comma 4;</w:t>
      </w:r>
    </w:p>
    <w:p w14:paraId="7FEB85F9"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occultamento, da parte del responsabile della custodia, del controllo o della vigilanza, di fatti e circostanze relativi ad illecito uso, manomissione, distrazione o sottrazione di somme o beni di pertinenza dell’ente o ad esso affidati;</w:t>
      </w:r>
    </w:p>
    <w:p w14:paraId="097F9021"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pacing w:val="-1"/>
          <w:sz w:val="28"/>
          <w:lang w:val="it-IT"/>
        </w:rPr>
      </w:pPr>
      <w:r>
        <w:rPr>
          <w:rFonts w:eastAsia="Times New Roman"/>
          <w:color w:val="000000"/>
          <w:spacing w:val="-1"/>
          <w:sz w:val="28"/>
          <w:lang w:val="it-IT"/>
        </w:rPr>
        <w:t>atti, comportamenti</w:t>
      </w:r>
    </w:p>
    <w:p w14:paraId="7DC90066"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o molestie a carattere sessuale ove non sussista la gravità e reiterazione;</w:t>
      </w:r>
    </w:p>
    <w:p w14:paraId="23215506"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alterchi con vie di fatto negli ambienti di lavoro, anche con gli utenti;</w:t>
      </w:r>
    </w:p>
    <w:p w14:paraId="50C78658"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violazione di doveri ed obblighi di comportamento non ricompresi specificatamente nelle lettere precedenti da cui sia, comunque, derivato grave danno all’amministrazione, agli utenti o a terzi.</w:t>
      </w:r>
    </w:p>
    <w:p w14:paraId="1179BC88"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fino a due assenze ingiustificate dal servizio in continuità con le giornate festive e di riposo settimanale;</w:t>
      </w:r>
    </w:p>
    <w:p w14:paraId="064269BA" w14:textId="77777777" w:rsidR="00ED0DEC" w:rsidRDefault="00ED0DEC" w:rsidP="00ED0DEC">
      <w:pPr>
        <w:numPr>
          <w:ilvl w:val="0"/>
          <w:numId w:val="137"/>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ingiustificate assenze collettive nei periodi, individuati dall’ente, in cui è necessario assicurare continuità nell’erogazione di servizi all’utenza;</w:t>
      </w:r>
    </w:p>
    <w:p w14:paraId="3CDEC083" w14:textId="77777777" w:rsidR="00ED0DEC" w:rsidRDefault="00ED0DEC" w:rsidP="00ED0DEC">
      <w:pPr>
        <w:ind w:left="72"/>
        <w:jc w:val="both"/>
        <w:textAlignment w:val="baseline"/>
        <w:rPr>
          <w:rFonts w:eastAsia="Times New Roman"/>
          <w:color w:val="000000"/>
          <w:sz w:val="28"/>
          <w:lang w:val="it-IT"/>
        </w:rPr>
      </w:pPr>
      <w:r>
        <w:rPr>
          <w:rFonts w:eastAsia="Times New Roman"/>
          <w:color w:val="000000"/>
          <w:sz w:val="28"/>
          <w:lang w:val="it-IT"/>
        </w:rPr>
        <w:t>9. Ferma la disciplina in tema di licenziamento per giusta causa o giustificato motivo, la sanzione disciplinare del licenziamento si applica:</w:t>
      </w:r>
    </w:p>
    <w:p w14:paraId="488C476B" w14:textId="77777777" w:rsidR="00ED0DEC" w:rsidRDefault="00ED0DEC" w:rsidP="00ED0DEC">
      <w:pPr>
        <w:ind w:left="72"/>
        <w:jc w:val="both"/>
        <w:textAlignment w:val="baseline"/>
        <w:rPr>
          <w:rFonts w:eastAsia="Times New Roman"/>
          <w:color w:val="000000"/>
          <w:spacing w:val="-2"/>
          <w:sz w:val="28"/>
          <w:lang w:val="it-IT"/>
        </w:rPr>
      </w:pPr>
      <w:r>
        <w:rPr>
          <w:rFonts w:eastAsia="Times New Roman"/>
          <w:color w:val="000000"/>
          <w:spacing w:val="-2"/>
          <w:sz w:val="28"/>
          <w:lang w:val="it-IT"/>
        </w:rPr>
        <w:t>1. con preavviso per:</w:t>
      </w:r>
    </w:p>
    <w:p w14:paraId="489CA7F1"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le ipotesi considerate dall’art. 55-quater, comma 1, lett. b) e c) da f bis) fino a f) quinquies, comma 3 quinquies del D.lgs. n. 165/ 2001;</w:t>
      </w:r>
    </w:p>
    <w:p w14:paraId="3CE39ABF"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recidiva nelle violazioni indicate nei commi 5, 6, 7 e 8.</w:t>
      </w:r>
    </w:p>
    <w:p w14:paraId="02B47532"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recidiva plurima, in una delle mancanze previste ai commi precedenti anche se di diversa natura, o recidiva, nel biennio, in una mancanza che abbia già comportato l’applicazione della sanzione di sospensione dal servizio e dalla retribuzione;</w:t>
      </w:r>
    </w:p>
    <w:p w14:paraId="6000B08A"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pacing w:val="-1"/>
          <w:sz w:val="28"/>
          <w:lang w:val="it-IT"/>
        </w:rPr>
      </w:pPr>
      <w:r>
        <w:rPr>
          <w:rFonts w:eastAsia="Times New Roman"/>
          <w:color w:val="000000"/>
          <w:spacing w:val="-1"/>
          <w:sz w:val="28"/>
          <w:lang w:val="it-IT"/>
        </w:rPr>
        <w:t>recidiva nel biennio di atti, comportamenti o molestie a carattere sessuale o quando l’atto, il comportamento o la molestia rivestano carattere di particolare gravità;</w:t>
      </w:r>
    </w:p>
    <w:p w14:paraId="158192E0"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condanna passata in giudicato, per un delitto che, commesso fuori del servizio e non attinente in via diretta al rapporto di lavoro, non ne consenta la prosecuzione per la sua specifica gravità;</w:t>
      </w:r>
    </w:p>
    <w:p w14:paraId="26EC65B5" w14:textId="77777777" w:rsidR="00ED0DEC" w:rsidRDefault="00ED0DEC" w:rsidP="00ED0DEC">
      <w:pPr>
        <w:numPr>
          <w:ilvl w:val="0"/>
          <w:numId w:val="138"/>
        </w:numPr>
        <w:tabs>
          <w:tab w:val="clear" w:pos="288"/>
          <w:tab w:val="left" w:pos="360"/>
        </w:tabs>
        <w:ind w:left="72"/>
        <w:jc w:val="both"/>
        <w:textAlignment w:val="baseline"/>
        <w:rPr>
          <w:rFonts w:eastAsia="Times New Roman"/>
          <w:color w:val="000000"/>
          <w:sz w:val="28"/>
          <w:lang w:val="it-IT"/>
        </w:rPr>
      </w:pPr>
      <w:r>
        <w:rPr>
          <w:rFonts w:eastAsia="Times New Roman"/>
          <w:color w:val="000000"/>
          <w:sz w:val="28"/>
          <w:lang w:val="it-IT"/>
        </w:rPr>
        <w:t>la violazione degli obblighi di comportamento di cui all’art 16, comma 2 secondo e terzo periodo del D.P.R. n. 62/2013;</w:t>
      </w:r>
    </w:p>
    <w:p w14:paraId="56068B6C" w14:textId="6C82F093" w:rsidR="00ED0DEC" w:rsidRDefault="00ED0DEC" w:rsidP="00ED0DEC">
      <w:pPr>
        <w:numPr>
          <w:ilvl w:val="0"/>
          <w:numId w:val="139"/>
        </w:numPr>
        <w:tabs>
          <w:tab w:val="clear" w:pos="432"/>
          <w:tab w:val="left" w:pos="504"/>
        </w:tabs>
        <w:ind w:left="72" w:right="72"/>
        <w:jc w:val="both"/>
        <w:textAlignment w:val="baseline"/>
        <w:rPr>
          <w:rFonts w:eastAsia="Times New Roman"/>
          <w:color w:val="000000"/>
          <w:sz w:val="28"/>
          <w:lang w:val="it-IT"/>
        </w:rPr>
      </w:pPr>
      <w:r>
        <w:rPr>
          <w:noProof/>
        </w:rPr>
        <mc:AlternateContent>
          <mc:Choice Requires="wps">
            <w:drawing>
              <wp:anchor distT="0" distB="0" distL="0" distR="0" simplePos="0" relativeHeight="251658240" behindDoc="1" locked="0" layoutInCell="1" allowOverlap="1" wp14:anchorId="76FCD896" wp14:editId="377FFA44">
                <wp:simplePos x="0" y="0"/>
                <wp:positionH relativeFrom="page">
                  <wp:posOffset>3634105</wp:posOffset>
                </wp:positionH>
                <wp:positionV relativeFrom="page">
                  <wp:posOffset>10045700</wp:posOffset>
                </wp:positionV>
                <wp:extent cx="278130" cy="20383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DE14" w14:textId="497B4190" w:rsidR="00ED0DEC" w:rsidRDefault="00ED0DEC" w:rsidP="00ED0DEC">
                            <w:pPr>
                              <w:spacing w:before="2" w:line="306" w:lineRule="exact"/>
                              <w:textAlignment w:val="baseline"/>
                              <w:rPr>
                                <w:rFonts w:eastAsia="Times New Roman"/>
                                <w:color w:val="000000"/>
                                <w:spacing w:val="14"/>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D896" id="Casella di testo 4" o:spid="_x0000_s1031" type="#_x0000_t202" style="position:absolute;left:0;text-align:left;margin-left:286.15pt;margin-top:791pt;width:21.9pt;height:1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" filled="f" stroked="f">
                <v:textbox inset="0,0,0,0">
                  <w:txbxContent>
                    <w:p w14:paraId="38DADE14" w14:textId="497B4190" w:rsidR="00ED0DEC" w:rsidRDefault="00ED0DEC" w:rsidP="00ED0DEC">
                      <w:pPr>
                        <w:spacing w:before="2" w:line="306" w:lineRule="exact"/>
                        <w:textAlignment w:val="baseline"/>
                        <w:rPr>
                          <w:rFonts w:eastAsia="Times New Roman"/>
                          <w:color w:val="000000"/>
                          <w:spacing w:val="14"/>
                          <w:sz w:val="28"/>
                          <w:lang w:val="it-IT"/>
                        </w:rPr>
                      </w:pPr>
                    </w:p>
                  </w:txbxContent>
                </v:textbox>
                <w10:wrap type="square" anchorx="page" anchory="page"/>
              </v:shape>
            </w:pict>
          </mc:Fallback>
        </mc:AlternateContent>
      </w:r>
      <w:r>
        <w:rPr>
          <w:rFonts w:eastAsia="Times New Roman"/>
          <w:color w:val="000000"/>
          <w:sz w:val="28"/>
          <w:lang w:val="it-IT"/>
        </w:rPr>
        <w:t>violazione dei doveri e degli obblighi di comportamento non ricompresi specificatamente nelle lettere precedenti di gravità tale, secondo i criteri di cui al comma 1, da non consentire la prosecuzione del rapporto di lavoro;</w:t>
      </w:r>
    </w:p>
    <w:p w14:paraId="541F90B0" w14:textId="77777777" w:rsidR="00ED0DEC" w:rsidRDefault="00ED0DEC" w:rsidP="00ED0DEC">
      <w:pPr>
        <w:numPr>
          <w:ilvl w:val="0"/>
          <w:numId w:val="139"/>
        </w:numPr>
        <w:tabs>
          <w:tab w:val="left" w:pos="360"/>
        </w:tabs>
        <w:ind w:left="72" w:right="72"/>
        <w:jc w:val="both"/>
        <w:textAlignment w:val="baseline"/>
        <w:rPr>
          <w:rFonts w:eastAsia="Times New Roman"/>
          <w:color w:val="000000"/>
          <w:sz w:val="28"/>
          <w:lang w:val="it-IT"/>
        </w:rPr>
      </w:pPr>
      <w:r>
        <w:rPr>
          <w:rFonts w:eastAsia="Times New Roman"/>
          <w:color w:val="000000"/>
          <w:sz w:val="28"/>
          <w:lang w:val="it-IT"/>
        </w:rPr>
        <w:t>mancata ripresa del servizio, salvo casi di comprovato impedimento, dopo periodi di interruzione dell’attività previsti dalle disposizioni legislative e contrattuali vigenti, alla conclusione del periodo di sospensione o alla scadenza del termine fissato dall’amministrazione;</w:t>
      </w:r>
    </w:p>
    <w:p w14:paraId="59FEA3B3" w14:textId="77777777" w:rsidR="00ED0DEC" w:rsidRDefault="00ED0DEC" w:rsidP="00ED0DEC">
      <w:pPr>
        <w:ind w:left="72" w:right="72"/>
        <w:textAlignment w:val="baseline"/>
        <w:rPr>
          <w:rFonts w:eastAsia="Times New Roman"/>
          <w:color w:val="000000"/>
          <w:spacing w:val="-2"/>
          <w:sz w:val="28"/>
          <w:lang w:val="it-IT"/>
        </w:rPr>
      </w:pPr>
      <w:r>
        <w:rPr>
          <w:rFonts w:eastAsia="Times New Roman"/>
          <w:color w:val="000000"/>
          <w:spacing w:val="-2"/>
          <w:sz w:val="28"/>
          <w:lang w:val="it-IT"/>
        </w:rPr>
        <w:t>2. senza preavviso per:</w:t>
      </w:r>
    </w:p>
    <w:p w14:paraId="18DAFC39"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z w:val="28"/>
          <w:lang w:val="it-IT"/>
        </w:rPr>
      </w:pPr>
      <w:r>
        <w:rPr>
          <w:rFonts w:eastAsia="Times New Roman"/>
          <w:color w:val="000000"/>
          <w:sz w:val="28"/>
          <w:lang w:val="it-IT"/>
        </w:rPr>
        <w:t xml:space="preserve">le ipotesi considerate nell’art. 55-quater, comma 1, lett. a), d), e) ed f) del </w:t>
      </w:r>
      <w:r>
        <w:rPr>
          <w:rFonts w:eastAsia="Times New Roman"/>
          <w:color w:val="000000"/>
          <w:sz w:val="28"/>
          <w:lang w:val="it-IT"/>
        </w:rPr>
        <w:lastRenderedPageBreak/>
        <w:t>D.lgs. n. 165/2001;</w:t>
      </w:r>
    </w:p>
    <w:p w14:paraId="240AC34B"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z w:val="28"/>
          <w:lang w:val="it-IT"/>
        </w:rPr>
      </w:pPr>
      <w:r>
        <w:rPr>
          <w:rFonts w:eastAsia="Times New Roman"/>
          <w:color w:val="000000"/>
          <w:sz w:val="28"/>
          <w:lang w:val="it-IT"/>
        </w:rPr>
        <w:t>commissione di gravi fatti illeciti di rilevanza penale, ivi compresi quelli che possono dare luogo alla sospensione cautelare, secondo la disciplina dell’art. 61 del CCNL del 21.05.2018, fatto salvo quanto previsto dall’art. 62 del CCNL del 21.05.2018;</w:t>
      </w:r>
    </w:p>
    <w:p w14:paraId="4BF2CAA5"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z w:val="28"/>
          <w:lang w:val="it-IT"/>
        </w:rPr>
      </w:pPr>
      <w:r>
        <w:rPr>
          <w:rFonts w:eastAsia="Times New Roman"/>
          <w:color w:val="000000"/>
          <w:sz w:val="28"/>
          <w:lang w:val="it-IT"/>
        </w:rPr>
        <w:t>condanna passata in giudicato per un delitto commesso in servizio o fuori servizio che, pur non attenendo in via diretta al rapporto di lavoro, non ne consenta neanche provvisoriamente la prosecuzione per la sua specifica gravità;</w:t>
      </w:r>
    </w:p>
    <w:p w14:paraId="3C54F0D6"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z w:val="28"/>
          <w:lang w:val="it-IT"/>
        </w:rPr>
      </w:pPr>
      <w:r>
        <w:rPr>
          <w:rFonts w:eastAsia="Times New Roman"/>
          <w:color w:val="000000"/>
          <w:sz w:val="28"/>
          <w:lang w:val="it-IT"/>
        </w:rPr>
        <w:t>commissione in genere - anche nei confronti di terzi - di fatti o atti dolosi, che, pur non costituendo illeciti di rilevanza penale, sono di gravità tale da non consentire la prosecuzione neppure provvisoria del rapporto di lavoro;</w:t>
      </w:r>
    </w:p>
    <w:p w14:paraId="21A813DE"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pacing w:val="-1"/>
          <w:sz w:val="28"/>
          <w:lang w:val="it-IT"/>
        </w:rPr>
      </w:pPr>
      <w:r>
        <w:rPr>
          <w:rFonts w:eastAsia="Times New Roman"/>
          <w:color w:val="000000"/>
          <w:spacing w:val="-1"/>
          <w:sz w:val="28"/>
          <w:lang w:val="it-IT"/>
        </w:rPr>
        <w:t>condanna, anche non passata in giudicato:</w:t>
      </w:r>
    </w:p>
    <w:p w14:paraId="480EE21F" w14:textId="77777777" w:rsidR="00ED0DEC" w:rsidRDefault="00ED0DEC" w:rsidP="00ED0DEC">
      <w:pPr>
        <w:ind w:left="72" w:right="72"/>
        <w:textAlignment w:val="baseline"/>
        <w:rPr>
          <w:rFonts w:eastAsia="Times New Roman"/>
          <w:color w:val="000000"/>
          <w:sz w:val="28"/>
          <w:lang w:val="it-IT"/>
        </w:rPr>
      </w:pPr>
      <w:r>
        <w:rPr>
          <w:rFonts w:eastAsia="Times New Roman"/>
          <w:color w:val="000000"/>
          <w:sz w:val="28"/>
          <w:lang w:val="it-IT"/>
        </w:rPr>
        <w:t>- per i delitti indicati dall’art. 7, comma 1, e 8, comma 1, del D.lgs. n. 235/2012;</w:t>
      </w:r>
    </w:p>
    <w:p w14:paraId="7E059B1F" w14:textId="77777777" w:rsidR="00ED0DEC" w:rsidRDefault="00ED0DEC" w:rsidP="00ED0DEC">
      <w:pPr>
        <w:ind w:left="72" w:right="72"/>
        <w:textAlignment w:val="baseline"/>
        <w:rPr>
          <w:rFonts w:eastAsia="Times New Roman"/>
          <w:color w:val="000000"/>
          <w:spacing w:val="-4"/>
          <w:sz w:val="28"/>
          <w:lang w:val="it-IT"/>
        </w:rPr>
      </w:pPr>
      <w:r>
        <w:rPr>
          <w:rFonts w:eastAsia="Times New Roman"/>
          <w:color w:val="000000"/>
          <w:spacing w:val="-4"/>
          <w:sz w:val="28"/>
          <w:lang w:val="it-IT"/>
        </w:rPr>
        <w:t>- quando alla condanna consegua comunque l’interdizione perpetua dai pubblici uffici;</w:t>
      </w:r>
    </w:p>
    <w:p w14:paraId="381CE8A0" w14:textId="77777777" w:rsidR="00ED0DEC" w:rsidRDefault="00ED0DEC" w:rsidP="00ED0DEC">
      <w:pPr>
        <w:ind w:left="72" w:right="72"/>
        <w:textAlignment w:val="baseline"/>
        <w:rPr>
          <w:rFonts w:eastAsia="Times New Roman"/>
          <w:color w:val="000000"/>
          <w:sz w:val="28"/>
          <w:lang w:val="it-IT"/>
        </w:rPr>
      </w:pPr>
      <w:r>
        <w:rPr>
          <w:rFonts w:eastAsia="Times New Roman"/>
          <w:color w:val="000000"/>
          <w:sz w:val="28"/>
          <w:lang w:val="it-IT"/>
        </w:rPr>
        <w:t>- per i delitti previsti dall’art. 3, comma 1, della L. 27 marzo 2001 n. 97;</w:t>
      </w:r>
    </w:p>
    <w:p w14:paraId="48151F69" w14:textId="77777777" w:rsidR="00ED0DEC" w:rsidRDefault="00ED0DEC" w:rsidP="00ED0DEC">
      <w:pPr>
        <w:ind w:left="72" w:right="72"/>
        <w:textAlignment w:val="baseline"/>
        <w:rPr>
          <w:rFonts w:eastAsia="Times New Roman"/>
          <w:color w:val="000000"/>
          <w:spacing w:val="-1"/>
          <w:sz w:val="28"/>
          <w:lang w:val="it-IT"/>
        </w:rPr>
      </w:pPr>
      <w:r>
        <w:rPr>
          <w:rFonts w:eastAsia="Times New Roman"/>
          <w:color w:val="000000"/>
          <w:spacing w:val="-1"/>
          <w:sz w:val="28"/>
          <w:lang w:val="it-IT"/>
        </w:rPr>
        <w:t>- per gravi delitti commessi in servizio;</w:t>
      </w:r>
    </w:p>
    <w:p w14:paraId="6D62DE73" w14:textId="77777777" w:rsidR="00ED0DEC" w:rsidRDefault="00ED0DEC" w:rsidP="00ED0DEC">
      <w:pPr>
        <w:numPr>
          <w:ilvl w:val="0"/>
          <w:numId w:val="140"/>
        </w:numPr>
        <w:tabs>
          <w:tab w:val="clear" w:pos="288"/>
          <w:tab w:val="left" w:pos="360"/>
        </w:tabs>
        <w:ind w:left="72" w:right="72"/>
        <w:jc w:val="both"/>
        <w:textAlignment w:val="baseline"/>
        <w:rPr>
          <w:rFonts w:eastAsia="Times New Roman"/>
          <w:color w:val="000000"/>
          <w:sz w:val="28"/>
          <w:lang w:val="it-IT"/>
        </w:rPr>
      </w:pPr>
      <w:r>
        <w:rPr>
          <w:rFonts w:eastAsia="Times New Roman"/>
          <w:color w:val="000000"/>
          <w:sz w:val="28"/>
          <w:lang w:val="it-IT"/>
        </w:rPr>
        <w:t>violazioni intenzionali degli obblighi, non ricomprese specificatamente nelle lettere precedenti, anche nei confronti di terzi, di gravità tale, in relazione ai criteri di cui al comma 1, da non consentire la prosecuzione neppure provvisoria del rapporto di lavoro.</w:t>
      </w:r>
    </w:p>
    <w:p w14:paraId="04FCE3C8" w14:textId="77777777" w:rsidR="00ED0DEC" w:rsidRDefault="00ED0DEC" w:rsidP="00ED0DEC">
      <w:pPr>
        <w:numPr>
          <w:ilvl w:val="0"/>
          <w:numId w:val="141"/>
        </w:numPr>
        <w:tabs>
          <w:tab w:val="clear" w:pos="432"/>
          <w:tab w:val="left" w:pos="504"/>
        </w:tabs>
        <w:ind w:left="72" w:right="72"/>
        <w:jc w:val="both"/>
        <w:textAlignment w:val="baseline"/>
        <w:rPr>
          <w:rFonts w:eastAsia="Times New Roman"/>
          <w:color w:val="000000"/>
          <w:sz w:val="28"/>
          <w:lang w:val="it-IT"/>
        </w:rPr>
      </w:pPr>
      <w:r>
        <w:rPr>
          <w:rFonts w:eastAsia="Times New Roman"/>
          <w:color w:val="000000"/>
          <w:sz w:val="28"/>
          <w:lang w:val="it-IT"/>
        </w:rPr>
        <w:t>Le mancanze non espressamente previste nei commi precedenti sono comunque sanzionate secondo i criteri di cui al comma 1, facendosi riferimento, quanto all'individuazione dei fatti sanzionabili, agli obblighi dei lavoratori di cui all’art. ... (Obblighi del dipendente), e facendosi riferimento, quanto al tipo e alla misura delle sanzioni, ai principi desumibili dai commi precedenti.</w:t>
      </w:r>
    </w:p>
    <w:p w14:paraId="74BB28D3" w14:textId="77777777" w:rsidR="00ED0DEC" w:rsidRDefault="00ED0DEC" w:rsidP="00ED0DEC">
      <w:pPr>
        <w:numPr>
          <w:ilvl w:val="0"/>
          <w:numId w:val="141"/>
        </w:numPr>
        <w:tabs>
          <w:tab w:val="clear" w:pos="432"/>
          <w:tab w:val="left" w:pos="504"/>
        </w:tabs>
        <w:ind w:left="72" w:right="72"/>
        <w:jc w:val="both"/>
        <w:textAlignment w:val="baseline"/>
        <w:rPr>
          <w:rFonts w:eastAsia="Times New Roman"/>
          <w:color w:val="000000"/>
          <w:sz w:val="28"/>
          <w:lang w:val="it-IT"/>
        </w:rPr>
      </w:pPr>
      <w:r>
        <w:rPr>
          <w:rFonts w:eastAsia="Times New Roman"/>
          <w:color w:val="000000"/>
          <w:sz w:val="28"/>
          <w:lang w:val="it-IT"/>
        </w:rPr>
        <w:t>Al codice disciplinare, di cui al presente articolo, deve essere data la massima pubblicità mediante pubblicazione sul sito istituzionale dell’ente secondo le previsioni dell’art. 55, comma 2, ultimo periodo, del D. lgs. n. 165/2001.</w:t>
      </w:r>
    </w:p>
    <w:p w14:paraId="4B1A1732" w14:textId="0995692B" w:rsidR="00ED0DEC" w:rsidRDefault="00ED0DEC" w:rsidP="00ED0DEC">
      <w:pPr>
        <w:numPr>
          <w:ilvl w:val="0"/>
          <w:numId w:val="142"/>
        </w:numPr>
        <w:tabs>
          <w:tab w:val="clear" w:pos="360"/>
          <w:tab w:val="left" w:pos="432"/>
        </w:tabs>
        <w:ind w:left="72"/>
        <w:jc w:val="both"/>
        <w:textAlignment w:val="baseline"/>
        <w:rPr>
          <w:rFonts w:eastAsia="Times New Roman"/>
          <w:color w:val="000000"/>
          <w:spacing w:val="-2"/>
          <w:sz w:val="28"/>
          <w:lang w:val="it-IT"/>
        </w:rPr>
      </w:pPr>
      <w:r>
        <w:rPr>
          <w:noProof/>
        </w:rPr>
        <mc:AlternateContent>
          <mc:Choice Requires="wps">
            <w:drawing>
              <wp:anchor distT="0" distB="0" distL="0" distR="0" simplePos="0" relativeHeight="251659264" behindDoc="1" locked="0" layoutInCell="1" allowOverlap="1" wp14:anchorId="5D0DEC79" wp14:editId="43B0E024">
                <wp:simplePos x="0" y="0"/>
                <wp:positionH relativeFrom="page">
                  <wp:posOffset>3634105</wp:posOffset>
                </wp:positionH>
                <wp:positionV relativeFrom="page">
                  <wp:posOffset>10045700</wp:posOffset>
                </wp:positionV>
                <wp:extent cx="290830" cy="20510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6B29" w14:textId="04467C9A" w:rsidR="00ED0DEC" w:rsidRDefault="00ED0DEC" w:rsidP="00ED0DEC">
                            <w:pPr>
                              <w:spacing w:before="2" w:line="320" w:lineRule="exact"/>
                              <w:textAlignment w:val="baseline"/>
                              <w:rPr>
                                <w:rFonts w:eastAsia="Times New Roman"/>
                                <w:color w:val="000000"/>
                                <w:spacing w:val="21"/>
                                <w:sz w:val="2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EC79" id="Casella di testo 2" o:spid="_x0000_s1032" type="#_x0000_t202" style="position:absolute;left:0;text-align:left;margin-left:286.15pt;margin-top:791pt;width:22.9pt;height:16.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" filled="f" stroked="f">
                <v:textbox inset="0,0,0,0">
                  <w:txbxContent>
                    <w:p w14:paraId="22126B29" w14:textId="04467C9A" w:rsidR="00ED0DEC" w:rsidRDefault="00ED0DEC" w:rsidP="00ED0DEC">
                      <w:pPr>
                        <w:spacing w:before="2" w:line="320" w:lineRule="exact"/>
                        <w:textAlignment w:val="baseline"/>
                        <w:rPr>
                          <w:rFonts w:eastAsia="Times New Roman"/>
                          <w:color w:val="000000"/>
                          <w:spacing w:val="21"/>
                          <w:sz w:val="28"/>
                          <w:lang w:val="it-IT"/>
                        </w:rPr>
                      </w:pPr>
                    </w:p>
                  </w:txbxContent>
                </v:textbox>
                <w10:wrap type="square" anchorx="page" anchory="page"/>
              </v:shape>
            </w:pict>
          </mc:Fallback>
        </mc:AlternateContent>
      </w:r>
      <w:r>
        <w:rPr>
          <w:rFonts w:eastAsia="Times New Roman"/>
          <w:color w:val="000000"/>
          <w:spacing w:val="-2"/>
          <w:sz w:val="28"/>
          <w:lang w:val="it-IT"/>
        </w:rPr>
        <w:t>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14:paraId="42F8AC69" w14:textId="77777777" w:rsidR="00ED0DEC" w:rsidRDefault="00ED0DEC" w:rsidP="00ED0DEC">
      <w:pPr>
        <w:numPr>
          <w:ilvl w:val="0"/>
          <w:numId w:val="142"/>
        </w:numPr>
        <w:tabs>
          <w:tab w:val="clear" w:pos="360"/>
          <w:tab w:val="left" w:pos="432"/>
        </w:tabs>
        <w:ind w:left="72"/>
        <w:jc w:val="both"/>
        <w:textAlignment w:val="baseline"/>
        <w:rPr>
          <w:rFonts w:eastAsia="Times New Roman"/>
          <w:color w:val="000000"/>
          <w:sz w:val="28"/>
          <w:lang w:val="it-IT"/>
        </w:rPr>
      </w:pPr>
      <w:r>
        <w:rPr>
          <w:rFonts w:eastAsia="Times New Roman"/>
          <w:color w:val="000000"/>
          <w:sz w:val="28"/>
          <w:lang w:val="it-IT"/>
        </w:rPr>
        <w:t>Il presente articolo disapplica e sostituisce l’art. 59 del CCNL del 21/05/2018.</w:t>
      </w:r>
    </w:p>
    <w:p w14:paraId="27709F76" w14:textId="77777777" w:rsidR="00ED0DEC" w:rsidRDefault="00ED0DEC" w:rsidP="00ED0DEC">
      <w:pPr>
        <w:jc w:val="center"/>
        <w:textAlignment w:val="baseline"/>
        <w:rPr>
          <w:rFonts w:eastAsia="Times New Roman"/>
          <w:color w:val="234060"/>
          <w:spacing w:val="-5"/>
          <w:w w:val="110"/>
          <w:sz w:val="36"/>
          <w:lang w:val="it-IT"/>
        </w:rPr>
      </w:pPr>
    </w:p>
    <w:p w14:paraId="39A422EC"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6D0C5123"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4A1B97F3"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045BA641"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36108C12"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5DE8B724" w14:textId="77777777" w:rsidR="00ED0DEC" w:rsidRDefault="00ED0DEC">
      <w:pPr>
        <w:spacing w:before="11" w:line="409" w:lineRule="exact"/>
        <w:jc w:val="center"/>
        <w:textAlignment w:val="baseline"/>
        <w:rPr>
          <w:rFonts w:eastAsia="Times New Roman"/>
          <w:color w:val="234060"/>
          <w:spacing w:val="-5"/>
          <w:w w:val="110"/>
          <w:sz w:val="36"/>
          <w:lang w:val="it-IT"/>
        </w:rPr>
      </w:pPr>
    </w:p>
    <w:p w14:paraId="3B108FF2" w14:textId="77777777" w:rsidR="00ED0DEC" w:rsidRDefault="00ED0DEC">
      <w:pPr>
        <w:spacing w:before="11" w:line="409" w:lineRule="exact"/>
        <w:jc w:val="center"/>
        <w:textAlignment w:val="baseline"/>
        <w:rPr>
          <w:rFonts w:eastAsia="Times New Roman"/>
          <w:color w:val="234060"/>
          <w:spacing w:val="-5"/>
          <w:w w:val="110"/>
          <w:sz w:val="36"/>
          <w:lang w:val="it-IT"/>
        </w:rPr>
      </w:pPr>
    </w:p>
    <w:sectPr w:rsidR="00ED0DEC" w:rsidSect="00FC6D2F">
      <w:pgSz w:w="11909" w:h="16838"/>
      <w:pgMar w:top="1420" w:right="1097" w:bottom="622" w:left="10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Courier New">
    <w:charset w:val="00"/>
    <w:pitch w:val="fixed"/>
    <w:family w:val="auto"/>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582"/>
    <w:multiLevelType w:val="multilevel"/>
    <w:tmpl w:val="F55A23AE"/>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21D2"/>
    <w:multiLevelType w:val="multilevel"/>
    <w:tmpl w:val="550ACD52"/>
    <w:lvl w:ilvl="0">
      <w:start w:val="12"/>
      <w:numFmt w:val="decimal"/>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17F64"/>
    <w:multiLevelType w:val="multilevel"/>
    <w:tmpl w:val="C25CD00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EC680D"/>
    <w:multiLevelType w:val="multilevel"/>
    <w:tmpl w:val="166CAC8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27536"/>
    <w:multiLevelType w:val="multilevel"/>
    <w:tmpl w:val="B14C3C00"/>
    <w:lvl w:ilvl="0">
      <w:start w:val="1"/>
      <w:numFmt w:val="lowerLetter"/>
      <w:lvlText w:val="%1)"/>
      <w:lvlJc w:val="left"/>
      <w:pPr>
        <w:tabs>
          <w:tab w:val="left" w:pos="288"/>
        </w:tabs>
        <w:ind w:left="720"/>
      </w:pPr>
      <w:rPr>
        <w:rFonts w:ascii="Times New Roman" w:eastAsia="Times New Roman" w:hAnsi="Times New Roman"/>
        <w:strike w:val="0"/>
        <w:color w:val="000000"/>
        <w:spacing w:val="-6"/>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42427C"/>
    <w:multiLevelType w:val="multilevel"/>
    <w:tmpl w:val="9F1C71B0"/>
    <w:lvl w:ilvl="0">
      <w:start w:val="1"/>
      <w:numFmt w:val="bullet"/>
      <w:lvlText w:val="·"/>
      <w:lvlJc w:val="left"/>
      <w:pPr>
        <w:tabs>
          <w:tab w:val="left" w:pos="288"/>
        </w:tabs>
        <w:ind w:left="720"/>
      </w:pPr>
      <w:rPr>
        <w:rFonts w:ascii="Symbol" w:eastAsia="Symbol" w:hAnsi="Symbol"/>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814357"/>
    <w:multiLevelType w:val="multilevel"/>
    <w:tmpl w:val="384C2CF8"/>
    <w:lvl w:ilvl="0">
      <w:start w:val="2"/>
      <w:numFmt w:val="decimal"/>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130F93"/>
    <w:multiLevelType w:val="multilevel"/>
    <w:tmpl w:val="424A75BA"/>
    <w:lvl w:ilvl="0">
      <w:start w:val="1"/>
      <w:numFmt w:val="lowerLetter"/>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4B04EF"/>
    <w:multiLevelType w:val="multilevel"/>
    <w:tmpl w:val="D84A4CFA"/>
    <w:lvl w:ilvl="0">
      <w:start w:val="2"/>
      <w:numFmt w:val="decimal"/>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921FD3"/>
    <w:multiLevelType w:val="multilevel"/>
    <w:tmpl w:val="306892A2"/>
    <w:lvl w:ilvl="0">
      <w:start w:val="6"/>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5012F"/>
    <w:multiLevelType w:val="multilevel"/>
    <w:tmpl w:val="47D89668"/>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C121FF"/>
    <w:multiLevelType w:val="multilevel"/>
    <w:tmpl w:val="B37AE504"/>
    <w:lvl w:ilvl="0">
      <w:start w:val="20"/>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7E3872"/>
    <w:multiLevelType w:val="multilevel"/>
    <w:tmpl w:val="659EB41C"/>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6903FE"/>
    <w:multiLevelType w:val="multilevel"/>
    <w:tmpl w:val="A208BC0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C3682B"/>
    <w:multiLevelType w:val="multilevel"/>
    <w:tmpl w:val="020AA98C"/>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A01FE"/>
    <w:multiLevelType w:val="multilevel"/>
    <w:tmpl w:val="1932E7F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780170"/>
    <w:multiLevelType w:val="multilevel"/>
    <w:tmpl w:val="86FAC680"/>
    <w:lvl w:ilvl="0">
      <w:start w:val="6"/>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BA7AFF"/>
    <w:multiLevelType w:val="multilevel"/>
    <w:tmpl w:val="A2A40B2A"/>
    <w:lvl w:ilvl="0">
      <w:start w:val="3"/>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401C34"/>
    <w:multiLevelType w:val="multilevel"/>
    <w:tmpl w:val="733E6EC4"/>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B37065"/>
    <w:multiLevelType w:val="multilevel"/>
    <w:tmpl w:val="511AE2FA"/>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C93331"/>
    <w:multiLevelType w:val="multilevel"/>
    <w:tmpl w:val="4B9E62F2"/>
    <w:lvl w:ilvl="0">
      <w:start w:val="6"/>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007B8B"/>
    <w:multiLevelType w:val="multilevel"/>
    <w:tmpl w:val="B82C1B9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6E7934"/>
    <w:multiLevelType w:val="multilevel"/>
    <w:tmpl w:val="0FFA43A2"/>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C00F80"/>
    <w:multiLevelType w:val="multilevel"/>
    <w:tmpl w:val="979A94EA"/>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F87FA3"/>
    <w:multiLevelType w:val="multilevel"/>
    <w:tmpl w:val="C27A5D04"/>
    <w:lvl w:ilvl="0">
      <w:start w:val="5"/>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721F22"/>
    <w:multiLevelType w:val="multilevel"/>
    <w:tmpl w:val="2384C5C4"/>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7A40A3"/>
    <w:multiLevelType w:val="multilevel"/>
    <w:tmpl w:val="E8DC077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802383"/>
    <w:multiLevelType w:val="multilevel"/>
    <w:tmpl w:val="13669C6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367325"/>
    <w:multiLevelType w:val="multilevel"/>
    <w:tmpl w:val="261A3EB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1A47DF4"/>
    <w:multiLevelType w:val="multilevel"/>
    <w:tmpl w:val="8974BD94"/>
    <w:lvl w:ilvl="0">
      <w:start w:val="6"/>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1B46A0C"/>
    <w:multiLevelType w:val="multilevel"/>
    <w:tmpl w:val="5DD2D866"/>
    <w:lvl w:ilvl="0">
      <w:start w:val="3"/>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36422F"/>
    <w:multiLevelType w:val="multilevel"/>
    <w:tmpl w:val="B3B01C6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046FB8"/>
    <w:multiLevelType w:val="multilevel"/>
    <w:tmpl w:val="6F86E01C"/>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7E35C8"/>
    <w:multiLevelType w:val="multilevel"/>
    <w:tmpl w:val="0A26B2C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B8582C"/>
    <w:multiLevelType w:val="multilevel"/>
    <w:tmpl w:val="BB2E7154"/>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36500F"/>
    <w:multiLevelType w:val="multilevel"/>
    <w:tmpl w:val="45F06C3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7069BC"/>
    <w:multiLevelType w:val="multilevel"/>
    <w:tmpl w:val="42BA3EDE"/>
    <w:lvl w:ilvl="0">
      <w:start w:val="17"/>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7B2263"/>
    <w:multiLevelType w:val="multilevel"/>
    <w:tmpl w:val="B98A63E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B33506"/>
    <w:multiLevelType w:val="multilevel"/>
    <w:tmpl w:val="DB889946"/>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7C700E"/>
    <w:multiLevelType w:val="multilevel"/>
    <w:tmpl w:val="1C74E6A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E05412"/>
    <w:multiLevelType w:val="multilevel"/>
    <w:tmpl w:val="1D246C9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351E69"/>
    <w:multiLevelType w:val="multilevel"/>
    <w:tmpl w:val="C742DC38"/>
    <w:lvl w:ilvl="0">
      <w:start w:val="5"/>
      <w:numFmt w:val="decimal"/>
      <w:lvlText w:val="%1."/>
      <w:lvlJc w:val="left"/>
      <w:pPr>
        <w:tabs>
          <w:tab w:val="left" w:pos="216"/>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C63E0B"/>
    <w:multiLevelType w:val="multilevel"/>
    <w:tmpl w:val="FBC0A4AE"/>
    <w:lvl w:ilvl="0">
      <w:start w:val="4"/>
      <w:numFmt w:val="decimal"/>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C756C5"/>
    <w:multiLevelType w:val="multilevel"/>
    <w:tmpl w:val="247E69C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3D09E9"/>
    <w:multiLevelType w:val="multilevel"/>
    <w:tmpl w:val="9F1218C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5737F5"/>
    <w:multiLevelType w:val="multilevel"/>
    <w:tmpl w:val="016ABC48"/>
    <w:lvl w:ilvl="0">
      <w:start w:val="5"/>
      <w:numFmt w:val="decimal"/>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027271D"/>
    <w:multiLevelType w:val="multilevel"/>
    <w:tmpl w:val="91502B08"/>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0A9230A"/>
    <w:multiLevelType w:val="multilevel"/>
    <w:tmpl w:val="E058162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0BC7428"/>
    <w:multiLevelType w:val="multilevel"/>
    <w:tmpl w:val="EB6C0B3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1706E0C"/>
    <w:multiLevelType w:val="multilevel"/>
    <w:tmpl w:val="492CAEB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19E69FC"/>
    <w:multiLevelType w:val="multilevel"/>
    <w:tmpl w:val="8EBA11B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1AB4900"/>
    <w:multiLevelType w:val="multilevel"/>
    <w:tmpl w:val="76B2077C"/>
    <w:lvl w:ilvl="0">
      <w:start w:val="5"/>
      <w:numFmt w:val="lowerLetter"/>
      <w:lvlText w:val="%1)"/>
      <w:lvlJc w:val="left"/>
      <w:pPr>
        <w:tabs>
          <w:tab w:val="left" w:pos="288"/>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FB44A3"/>
    <w:multiLevelType w:val="multilevel"/>
    <w:tmpl w:val="ED7C6AF6"/>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6E107A"/>
    <w:multiLevelType w:val="multilevel"/>
    <w:tmpl w:val="776ABAD2"/>
    <w:lvl w:ilvl="0">
      <w:start w:val="6"/>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704C5A"/>
    <w:multiLevelType w:val="multilevel"/>
    <w:tmpl w:val="A1C0F3E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87013F"/>
    <w:multiLevelType w:val="multilevel"/>
    <w:tmpl w:val="08DA0E7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8A7A87"/>
    <w:multiLevelType w:val="multilevel"/>
    <w:tmpl w:val="C4B4C8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B55E01"/>
    <w:multiLevelType w:val="multilevel"/>
    <w:tmpl w:val="0ED8C380"/>
    <w:lvl w:ilvl="0">
      <w:start w:val="5"/>
      <w:numFmt w:val="decimal"/>
      <w:lvlText w:val="%1."/>
      <w:lvlJc w:val="left"/>
      <w:pPr>
        <w:tabs>
          <w:tab w:val="left" w:pos="216"/>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C4229C"/>
    <w:multiLevelType w:val="multilevel"/>
    <w:tmpl w:val="F1922A4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1A0589"/>
    <w:multiLevelType w:val="multilevel"/>
    <w:tmpl w:val="F780B1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5A01923"/>
    <w:multiLevelType w:val="multilevel"/>
    <w:tmpl w:val="F8D21E0C"/>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0678B4"/>
    <w:multiLevelType w:val="multilevel"/>
    <w:tmpl w:val="CA1E842E"/>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4B2F1F"/>
    <w:multiLevelType w:val="multilevel"/>
    <w:tmpl w:val="ED905C48"/>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6E69FF"/>
    <w:multiLevelType w:val="multilevel"/>
    <w:tmpl w:val="6D1E7A32"/>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7A2A8C"/>
    <w:multiLevelType w:val="multilevel"/>
    <w:tmpl w:val="EF36A3B6"/>
    <w:lvl w:ilvl="0">
      <w:start w:val="8"/>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F73BC"/>
    <w:multiLevelType w:val="multilevel"/>
    <w:tmpl w:val="8094382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7C32E7E"/>
    <w:multiLevelType w:val="multilevel"/>
    <w:tmpl w:val="BCA22CD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2851F9"/>
    <w:multiLevelType w:val="multilevel"/>
    <w:tmpl w:val="2D2A18E4"/>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83403F2"/>
    <w:multiLevelType w:val="multilevel"/>
    <w:tmpl w:val="0644BA4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9613FC"/>
    <w:multiLevelType w:val="multilevel"/>
    <w:tmpl w:val="E2546C80"/>
    <w:lvl w:ilvl="0">
      <w:start w:val="6"/>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9FE2CB7"/>
    <w:multiLevelType w:val="multilevel"/>
    <w:tmpl w:val="5D6422B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564E61"/>
    <w:multiLevelType w:val="multilevel"/>
    <w:tmpl w:val="37B6D07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C33D3F"/>
    <w:multiLevelType w:val="multilevel"/>
    <w:tmpl w:val="CBACFF7A"/>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6911DB"/>
    <w:multiLevelType w:val="multilevel"/>
    <w:tmpl w:val="527029A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BA33CE2"/>
    <w:multiLevelType w:val="multilevel"/>
    <w:tmpl w:val="B468AD20"/>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487210"/>
    <w:multiLevelType w:val="multilevel"/>
    <w:tmpl w:val="572A6B78"/>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0A0F04"/>
    <w:multiLevelType w:val="multilevel"/>
    <w:tmpl w:val="9904D09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462153"/>
    <w:multiLevelType w:val="multilevel"/>
    <w:tmpl w:val="3A80A0D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C3AFF"/>
    <w:multiLevelType w:val="multilevel"/>
    <w:tmpl w:val="FBD0168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6F6FDD"/>
    <w:multiLevelType w:val="multilevel"/>
    <w:tmpl w:val="90E88696"/>
    <w:lvl w:ilvl="0">
      <w:start w:val="3"/>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0072DAC"/>
    <w:multiLevelType w:val="multilevel"/>
    <w:tmpl w:val="9EB03D54"/>
    <w:lvl w:ilvl="0">
      <w:start w:val="1"/>
      <w:numFmt w:val="decimal"/>
      <w:lvlText w:val="(%1)"/>
      <w:lvlJc w:val="left"/>
      <w:pPr>
        <w:tabs>
          <w:tab w:val="left" w:pos="216"/>
        </w:tabs>
        <w:ind w:left="720"/>
      </w:pPr>
      <w:rPr>
        <w:rFonts w:ascii="Times New Roman" w:eastAsia="Times New Roman" w:hAnsi="Times New Roman"/>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343227"/>
    <w:multiLevelType w:val="multilevel"/>
    <w:tmpl w:val="5D887EE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2AA56C9"/>
    <w:multiLevelType w:val="multilevel"/>
    <w:tmpl w:val="69DEE034"/>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B925E2"/>
    <w:multiLevelType w:val="multilevel"/>
    <w:tmpl w:val="185CF79A"/>
    <w:lvl w:ilvl="0">
      <w:start w:val="5"/>
      <w:numFmt w:val="lowerLetter"/>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CC7AA0"/>
    <w:multiLevelType w:val="multilevel"/>
    <w:tmpl w:val="1FA07F1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2D268CE"/>
    <w:multiLevelType w:val="multilevel"/>
    <w:tmpl w:val="FE582EEA"/>
    <w:lvl w:ilvl="0">
      <w:start w:val="10"/>
      <w:numFmt w:val="decimal"/>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31D262C"/>
    <w:multiLevelType w:val="multilevel"/>
    <w:tmpl w:val="4ACE192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993424"/>
    <w:multiLevelType w:val="multilevel"/>
    <w:tmpl w:val="1C38D58A"/>
    <w:lvl w:ilvl="0">
      <w:start w:val="12"/>
      <w:numFmt w:val="decimal"/>
      <w:lvlText w:val="%1."/>
      <w:lvlJc w:val="left"/>
      <w:pPr>
        <w:tabs>
          <w:tab w:val="left" w:pos="360"/>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44D3A0F"/>
    <w:multiLevelType w:val="multilevel"/>
    <w:tmpl w:val="34D63F3C"/>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46671C9"/>
    <w:multiLevelType w:val="multilevel"/>
    <w:tmpl w:val="13C614B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2462FB"/>
    <w:multiLevelType w:val="multilevel"/>
    <w:tmpl w:val="E6E8100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051BE0"/>
    <w:multiLevelType w:val="multilevel"/>
    <w:tmpl w:val="481A89BE"/>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8A0650"/>
    <w:multiLevelType w:val="multilevel"/>
    <w:tmpl w:val="B262E9A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69B266C"/>
    <w:multiLevelType w:val="multilevel"/>
    <w:tmpl w:val="8EFE2B3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45067E"/>
    <w:multiLevelType w:val="multilevel"/>
    <w:tmpl w:val="873A5C6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4E51F6"/>
    <w:multiLevelType w:val="multilevel"/>
    <w:tmpl w:val="3B56A82C"/>
    <w:lvl w:ilvl="0">
      <w:start w:val="5"/>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DC1463"/>
    <w:multiLevelType w:val="multilevel"/>
    <w:tmpl w:val="A6CA028A"/>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70394F"/>
    <w:multiLevelType w:val="multilevel"/>
    <w:tmpl w:val="7794D3F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D9E0EB9"/>
    <w:multiLevelType w:val="multilevel"/>
    <w:tmpl w:val="0ED8F2D0"/>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DC56760"/>
    <w:multiLevelType w:val="multilevel"/>
    <w:tmpl w:val="2AAC506A"/>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DFE71AA"/>
    <w:multiLevelType w:val="multilevel"/>
    <w:tmpl w:val="B8EE36FC"/>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E92269C"/>
    <w:multiLevelType w:val="multilevel"/>
    <w:tmpl w:val="CA989C14"/>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F334A49"/>
    <w:multiLevelType w:val="multilevel"/>
    <w:tmpl w:val="3D462290"/>
    <w:lvl w:ilvl="0">
      <w:start w:val="5"/>
      <w:numFmt w:val="decimal"/>
      <w:lvlText w:val="%1."/>
      <w:lvlJc w:val="left"/>
      <w:pPr>
        <w:tabs>
          <w:tab w:val="left" w:pos="216"/>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F6F4983"/>
    <w:multiLevelType w:val="multilevel"/>
    <w:tmpl w:val="F4388A6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F9D3DAF"/>
    <w:multiLevelType w:val="multilevel"/>
    <w:tmpl w:val="6B169306"/>
    <w:lvl w:ilvl="0">
      <w:start w:val="5"/>
      <w:numFmt w:val="decimal"/>
      <w:lvlText w:val="%1."/>
      <w:lvlJc w:val="left"/>
      <w:pPr>
        <w:tabs>
          <w:tab w:val="left" w:pos="288"/>
        </w:tabs>
        <w:ind w:left="720"/>
      </w:pPr>
      <w:rPr>
        <w:rFonts w:ascii="Times New Roman" w:eastAsia="Times New Roman" w:hAnsi="Times New Roman"/>
        <w:strike w:val="0"/>
        <w:color w:val="000000"/>
        <w:spacing w:val="-2"/>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FAA24D6"/>
    <w:multiLevelType w:val="multilevel"/>
    <w:tmpl w:val="C34CC41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071695E"/>
    <w:multiLevelType w:val="multilevel"/>
    <w:tmpl w:val="1E54E70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0B65955"/>
    <w:multiLevelType w:val="multilevel"/>
    <w:tmpl w:val="A65C9CA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0C76716"/>
    <w:multiLevelType w:val="multilevel"/>
    <w:tmpl w:val="2942351C"/>
    <w:lvl w:ilvl="0">
      <w:start w:val="6"/>
      <w:numFmt w:val="lowerLetter"/>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1D42937"/>
    <w:multiLevelType w:val="multilevel"/>
    <w:tmpl w:val="B70A7A88"/>
    <w:lvl w:ilvl="0">
      <w:start w:val="1"/>
      <w:numFmt w:val="lowerLetter"/>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6E40BA"/>
    <w:multiLevelType w:val="multilevel"/>
    <w:tmpl w:val="BA7A720C"/>
    <w:lvl w:ilvl="0">
      <w:start w:val="2"/>
      <w:numFmt w:val="decimal"/>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27D6634"/>
    <w:multiLevelType w:val="multilevel"/>
    <w:tmpl w:val="65C0F13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2CE2213"/>
    <w:multiLevelType w:val="multilevel"/>
    <w:tmpl w:val="BB588D9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386F17"/>
    <w:multiLevelType w:val="multilevel"/>
    <w:tmpl w:val="0960F03C"/>
    <w:lvl w:ilvl="0">
      <w:start w:val="3"/>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3637AA8"/>
    <w:multiLevelType w:val="multilevel"/>
    <w:tmpl w:val="C05AAEB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3AF638B"/>
    <w:multiLevelType w:val="multilevel"/>
    <w:tmpl w:val="3F24B1E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43B3DA0"/>
    <w:multiLevelType w:val="multilevel"/>
    <w:tmpl w:val="EC7880F0"/>
    <w:lvl w:ilvl="0">
      <w:start w:val="1"/>
      <w:numFmt w:val="bullet"/>
      <w:lvlText w:val="l"/>
      <w:lvlJc w:val="left"/>
      <w:pPr>
        <w:tabs>
          <w:tab w:val="left" w:pos="360"/>
        </w:tabs>
        <w:ind w:left="720"/>
      </w:pPr>
      <w:rPr>
        <w:rFonts w:ascii="Wingdings" w:eastAsia="Wingdings" w:hAnsi="Wingdings"/>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68537F"/>
    <w:multiLevelType w:val="multilevel"/>
    <w:tmpl w:val="FE105DE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673612B"/>
    <w:multiLevelType w:val="multilevel"/>
    <w:tmpl w:val="F83CBEC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80E041B"/>
    <w:multiLevelType w:val="multilevel"/>
    <w:tmpl w:val="68DE824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8233667"/>
    <w:multiLevelType w:val="multilevel"/>
    <w:tmpl w:val="9DF4406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8745E26"/>
    <w:multiLevelType w:val="multilevel"/>
    <w:tmpl w:val="5660F11C"/>
    <w:lvl w:ilvl="0">
      <w:start w:val="10"/>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9ED4A8A"/>
    <w:multiLevelType w:val="multilevel"/>
    <w:tmpl w:val="B232B1E4"/>
    <w:lvl w:ilvl="0">
      <w:start w:val="3"/>
      <w:numFmt w:val="lowerLetter"/>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97CF9"/>
    <w:multiLevelType w:val="multilevel"/>
    <w:tmpl w:val="7C68037C"/>
    <w:lvl w:ilvl="0">
      <w:start w:val="1"/>
      <w:numFmt w:val="bullet"/>
      <w:lvlText w:val="·"/>
      <w:lvlJc w:val="left"/>
      <w:pPr>
        <w:tabs>
          <w:tab w:val="left" w:pos="360"/>
        </w:tabs>
        <w:ind w:left="720"/>
      </w:pPr>
      <w:rPr>
        <w:rFonts w:ascii="Symbol" w:eastAsia="Symbol" w:hAnsi="Symbol"/>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D9F250F"/>
    <w:multiLevelType w:val="multilevel"/>
    <w:tmpl w:val="C8E237B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DE93B84"/>
    <w:multiLevelType w:val="multilevel"/>
    <w:tmpl w:val="CAC44D22"/>
    <w:lvl w:ilvl="0">
      <w:start w:val="13"/>
      <w:numFmt w:val="decimal"/>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EE73E7B"/>
    <w:multiLevelType w:val="multilevel"/>
    <w:tmpl w:val="825A4B56"/>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3F70BF"/>
    <w:multiLevelType w:val="multilevel"/>
    <w:tmpl w:val="25D82258"/>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5A6462"/>
    <w:multiLevelType w:val="multilevel"/>
    <w:tmpl w:val="B11892C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F787572"/>
    <w:multiLevelType w:val="multilevel"/>
    <w:tmpl w:val="F4C60C0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4F0D05"/>
    <w:multiLevelType w:val="multilevel"/>
    <w:tmpl w:val="400454C2"/>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876675"/>
    <w:multiLevelType w:val="multilevel"/>
    <w:tmpl w:val="DCDA4ED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E47A6"/>
    <w:multiLevelType w:val="multilevel"/>
    <w:tmpl w:val="FB8AA60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245F61"/>
    <w:multiLevelType w:val="multilevel"/>
    <w:tmpl w:val="8DFC60FA"/>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E93F4F"/>
    <w:multiLevelType w:val="multilevel"/>
    <w:tmpl w:val="D47E8434"/>
    <w:lvl w:ilvl="0">
      <w:start w:val="12"/>
      <w:numFmt w:val="decimal"/>
      <w:lvlText w:val="%1."/>
      <w:lvlJc w:val="left"/>
      <w:pPr>
        <w:tabs>
          <w:tab w:val="left" w:pos="432"/>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4C1DCB"/>
    <w:multiLevelType w:val="multilevel"/>
    <w:tmpl w:val="3FCE249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712211"/>
    <w:multiLevelType w:val="multilevel"/>
    <w:tmpl w:val="3FC26EF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B4156F"/>
    <w:multiLevelType w:val="multilevel"/>
    <w:tmpl w:val="00A65E0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6AD787F"/>
    <w:multiLevelType w:val="multilevel"/>
    <w:tmpl w:val="F530CDA0"/>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6C920D6"/>
    <w:multiLevelType w:val="multilevel"/>
    <w:tmpl w:val="F0B27F66"/>
    <w:lvl w:ilvl="0">
      <w:start w:val="5"/>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7DE378E"/>
    <w:multiLevelType w:val="multilevel"/>
    <w:tmpl w:val="229284F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8D22BDA"/>
    <w:multiLevelType w:val="multilevel"/>
    <w:tmpl w:val="2C7E232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D303668"/>
    <w:multiLevelType w:val="multilevel"/>
    <w:tmpl w:val="E3EEE32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F4819EB"/>
    <w:multiLevelType w:val="multilevel"/>
    <w:tmpl w:val="E3C20C5E"/>
    <w:lvl w:ilvl="0">
      <w:start w:val="2"/>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01C4E9F"/>
    <w:multiLevelType w:val="multilevel"/>
    <w:tmpl w:val="C8FCE8C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0240BAB"/>
    <w:multiLevelType w:val="multilevel"/>
    <w:tmpl w:val="BB3C887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0363981"/>
    <w:multiLevelType w:val="multilevel"/>
    <w:tmpl w:val="82D00DA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17B062C"/>
    <w:multiLevelType w:val="multilevel"/>
    <w:tmpl w:val="0DD6305E"/>
    <w:lvl w:ilvl="0">
      <w:start w:val="1"/>
      <w:numFmt w:val="lowerLetter"/>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18E6186"/>
    <w:multiLevelType w:val="multilevel"/>
    <w:tmpl w:val="1C7C09B8"/>
    <w:lvl w:ilvl="0">
      <w:start w:val="3"/>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D91CEC"/>
    <w:multiLevelType w:val="multilevel"/>
    <w:tmpl w:val="5B8099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1F94EB1"/>
    <w:multiLevelType w:val="multilevel"/>
    <w:tmpl w:val="4672D8F2"/>
    <w:lvl w:ilvl="0">
      <w:start w:val="3"/>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047C51"/>
    <w:multiLevelType w:val="multilevel"/>
    <w:tmpl w:val="138EA16C"/>
    <w:lvl w:ilvl="0">
      <w:start w:val="10"/>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33245AB"/>
    <w:multiLevelType w:val="multilevel"/>
    <w:tmpl w:val="C3B6A8E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503DB1"/>
    <w:multiLevelType w:val="multilevel"/>
    <w:tmpl w:val="C3BEF266"/>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5F1250"/>
    <w:multiLevelType w:val="multilevel"/>
    <w:tmpl w:val="9AF40564"/>
    <w:lvl w:ilvl="0">
      <w:start w:val="5"/>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677CB2"/>
    <w:multiLevelType w:val="multilevel"/>
    <w:tmpl w:val="175A5814"/>
    <w:lvl w:ilvl="0">
      <w:start w:val="7"/>
      <w:numFmt w:val="lowerLetter"/>
      <w:lvlText w:val="%1)"/>
      <w:lvlJc w:val="left"/>
      <w:pPr>
        <w:tabs>
          <w:tab w:val="left" w:pos="432"/>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5276130"/>
    <w:multiLevelType w:val="multilevel"/>
    <w:tmpl w:val="9198DE7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5D860FA"/>
    <w:multiLevelType w:val="multilevel"/>
    <w:tmpl w:val="5B7CFC2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4315C0"/>
    <w:multiLevelType w:val="multilevel"/>
    <w:tmpl w:val="2E700E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B32331B"/>
    <w:multiLevelType w:val="multilevel"/>
    <w:tmpl w:val="B270E6B0"/>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B987D47"/>
    <w:multiLevelType w:val="multilevel"/>
    <w:tmpl w:val="ADE47D60"/>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BDF057B"/>
    <w:multiLevelType w:val="multilevel"/>
    <w:tmpl w:val="E3C0DF22"/>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CBA67A4"/>
    <w:multiLevelType w:val="multilevel"/>
    <w:tmpl w:val="8646999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D1627FE"/>
    <w:multiLevelType w:val="multilevel"/>
    <w:tmpl w:val="DF185618"/>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D5104C6"/>
    <w:multiLevelType w:val="multilevel"/>
    <w:tmpl w:val="9992FC4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E295CA2"/>
    <w:multiLevelType w:val="multilevel"/>
    <w:tmpl w:val="11C4D1CA"/>
    <w:lvl w:ilvl="0">
      <w:start w:val="12"/>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E673C8D"/>
    <w:multiLevelType w:val="multilevel"/>
    <w:tmpl w:val="5E986C1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ED41520"/>
    <w:multiLevelType w:val="multilevel"/>
    <w:tmpl w:val="4DB6D2A6"/>
    <w:lvl w:ilvl="0">
      <w:start w:val="6"/>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F8C1D12"/>
    <w:multiLevelType w:val="multilevel"/>
    <w:tmpl w:val="CF661BDC"/>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1A21A88"/>
    <w:multiLevelType w:val="multilevel"/>
    <w:tmpl w:val="1A405990"/>
    <w:lvl w:ilvl="0">
      <w:start w:val="5"/>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26979DC"/>
    <w:multiLevelType w:val="multilevel"/>
    <w:tmpl w:val="5C8A9B2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37F1CA3"/>
    <w:multiLevelType w:val="multilevel"/>
    <w:tmpl w:val="79C62D0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42A2EC9"/>
    <w:multiLevelType w:val="multilevel"/>
    <w:tmpl w:val="03FE80D8"/>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5230D70"/>
    <w:multiLevelType w:val="multilevel"/>
    <w:tmpl w:val="8188CB44"/>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6056F9A"/>
    <w:multiLevelType w:val="multilevel"/>
    <w:tmpl w:val="8E6096D4"/>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6834C2F"/>
    <w:multiLevelType w:val="multilevel"/>
    <w:tmpl w:val="C42A0BC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801190D"/>
    <w:multiLevelType w:val="multilevel"/>
    <w:tmpl w:val="8C60DB0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9532529"/>
    <w:multiLevelType w:val="multilevel"/>
    <w:tmpl w:val="C4489E60"/>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A1E1DE6"/>
    <w:multiLevelType w:val="multilevel"/>
    <w:tmpl w:val="6532B40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B7B7EF0"/>
    <w:multiLevelType w:val="multilevel"/>
    <w:tmpl w:val="12989FB8"/>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E043E61"/>
    <w:multiLevelType w:val="multilevel"/>
    <w:tmpl w:val="C58C42A0"/>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F78651B"/>
    <w:multiLevelType w:val="multilevel"/>
    <w:tmpl w:val="01600E50"/>
    <w:lvl w:ilvl="0">
      <w:start w:val="6"/>
      <w:numFmt w:val="decimal"/>
      <w:lvlText w:val="%1."/>
      <w:lvlJc w:val="left"/>
      <w:pPr>
        <w:tabs>
          <w:tab w:val="left" w:pos="288"/>
        </w:tabs>
        <w:ind w:left="720"/>
      </w:pPr>
      <w:rPr>
        <w:rFonts w:ascii="Times New Roman" w:eastAsia="Times New Roman" w:hAnsi="Times New Roman"/>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962658">
    <w:abstractNumId w:val="119"/>
  </w:num>
  <w:num w:numId="2" w16cid:durableId="960846132">
    <w:abstractNumId w:val="112"/>
  </w:num>
  <w:num w:numId="3" w16cid:durableId="135102167">
    <w:abstractNumId w:val="41"/>
  </w:num>
  <w:num w:numId="4" w16cid:durableId="1154957736">
    <w:abstractNumId w:val="25"/>
  </w:num>
  <w:num w:numId="5" w16cid:durableId="1835804335">
    <w:abstractNumId w:val="181"/>
  </w:num>
  <w:num w:numId="6" w16cid:durableId="1876379772">
    <w:abstractNumId w:val="176"/>
  </w:num>
  <w:num w:numId="7" w16cid:durableId="1811047602">
    <w:abstractNumId w:val="154"/>
  </w:num>
  <w:num w:numId="8" w16cid:durableId="657999168">
    <w:abstractNumId w:val="94"/>
  </w:num>
  <w:num w:numId="9" w16cid:durableId="479007361">
    <w:abstractNumId w:val="47"/>
  </w:num>
  <w:num w:numId="10" w16cid:durableId="2076123648">
    <w:abstractNumId w:val="122"/>
  </w:num>
  <w:num w:numId="11" w16cid:durableId="1025059967">
    <w:abstractNumId w:val="165"/>
  </w:num>
  <w:num w:numId="12" w16cid:durableId="2130933915">
    <w:abstractNumId w:val="114"/>
  </w:num>
  <w:num w:numId="13" w16cid:durableId="684284846">
    <w:abstractNumId w:val="139"/>
  </w:num>
  <w:num w:numId="14" w16cid:durableId="1864712002">
    <w:abstractNumId w:val="4"/>
  </w:num>
  <w:num w:numId="15" w16cid:durableId="1364553982">
    <w:abstractNumId w:val="54"/>
  </w:num>
  <w:num w:numId="16" w16cid:durableId="589510479">
    <w:abstractNumId w:val="83"/>
  </w:num>
  <w:num w:numId="17" w16cid:durableId="609431502">
    <w:abstractNumId w:val="11"/>
  </w:num>
  <w:num w:numId="18" w16cid:durableId="413741184">
    <w:abstractNumId w:val="40"/>
  </w:num>
  <w:num w:numId="19" w16cid:durableId="190145059">
    <w:abstractNumId w:val="38"/>
  </w:num>
  <w:num w:numId="20" w16cid:durableId="1636107487">
    <w:abstractNumId w:val="90"/>
  </w:num>
  <w:num w:numId="21" w16cid:durableId="1418090559">
    <w:abstractNumId w:val="135"/>
  </w:num>
  <w:num w:numId="22" w16cid:durableId="558173527">
    <w:abstractNumId w:val="100"/>
  </w:num>
  <w:num w:numId="23" w16cid:durableId="75832861">
    <w:abstractNumId w:val="82"/>
  </w:num>
  <w:num w:numId="24" w16cid:durableId="1842311339">
    <w:abstractNumId w:val="5"/>
  </w:num>
  <w:num w:numId="25" w16cid:durableId="1883901694">
    <w:abstractNumId w:val="106"/>
  </w:num>
  <w:num w:numId="26" w16cid:durableId="581841619">
    <w:abstractNumId w:val="169"/>
  </w:num>
  <w:num w:numId="27" w16cid:durableId="1917277888">
    <w:abstractNumId w:val="61"/>
  </w:num>
  <w:num w:numId="28" w16cid:durableId="1843660590">
    <w:abstractNumId w:val="55"/>
  </w:num>
  <w:num w:numId="29" w16cid:durableId="410125379">
    <w:abstractNumId w:val="159"/>
  </w:num>
  <w:num w:numId="30" w16cid:durableId="2140804463">
    <w:abstractNumId w:val="81"/>
  </w:num>
  <w:num w:numId="31" w16cid:durableId="1129010761">
    <w:abstractNumId w:val="51"/>
  </w:num>
  <w:num w:numId="32" w16cid:durableId="1663657095">
    <w:abstractNumId w:val="52"/>
  </w:num>
  <w:num w:numId="33" w16cid:durableId="348800601">
    <w:abstractNumId w:val="63"/>
  </w:num>
  <w:num w:numId="34" w16cid:durableId="41172518">
    <w:abstractNumId w:val="48"/>
  </w:num>
  <w:num w:numId="35" w16cid:durableId="851603485">
    <w:abstractNumId w:val="77"/>
  </w:num>
  <w:num w:numId="36" w16cid:durableId="183137565">
    <w:abstractNumId w:val="88"/>
  </w:num>
  <w:num w:numId="37" w16cid:durableId="532154134">
    <w:abstractNumId w:val="98"/>
  </w:num>
  <w:num w:numId="38" w16cid:durableId="844905175">
    <w:abstractNumId w:val="8"/>
  </w:num>
  <w:num w:numId="39" w16cid:durableId="1970431486">
    <w:abstractNumId w:val="160"/>
  </w:num>
  <w:num w:numId="40" w16cid:durableId="791677930">
    <w:abstractNumId w:val="163"/>
  </w:num>
  <w:num w:numId="41" w16cid:durableId="1812600908">
    <w:abstractNumId w:val="103"/>
  </w:num>
  <w:num w:numId="42" w16cid:durableId="691419660">
    <w:abstractNumId w:val="7"/>
  </w:num>
  <w:num w:numId="43" w16cid:durableId="1250652771">
    <w:abstractNumId w:val="37"/>
  </w:num>
  <w:num w:numId="44" w16cid:durableId="504169463">
    <w:abstractNumId w:val="32"/>
  </w:num>
  <w:num w:numId="45" w16cid:durableId="1015352298">
    <w:abstractNumId w:val="9"/>
  </w:num>
  <w:num w:numId="46" w16cid:durableId="1406028058">
    <w:abstractNumId w:val="173"/>
  </w:num>
  <w:num w:numId="47" w16cid:durableId="1327976889">
    <w:abstractNumId w:val="95"/>
  </w:num>
  <w:num w:numId="48" w16cid:durableId="1132865374">
    <w:abstractNumId w:val="66"/>
  </w:num>
  <w:num w:numId="49" w16cid:durableId="194388041">
    <w:abstractNumId w:val="46"/>
  </w:num>
  <w:num w:numId="50" w16cid:durableId="457068508">
    <w:abstractNumId w:val="50"/>
  </w:num>
  <w:num w:numId="51" w16cid:durableId="184711401">
    <w:abstractNumId w:val="162"/>
  </w:num>
  <w:num w:numId="52" w16cid:durableId="22900682">
    <w:abstractNumId w:val="126"/>
  </w:num>
  <w:num w:numId="53" w16cid:durableId="2090497219">
    <w:abstractNumId w:val="120"/>
  </w:num>
  <w:num w:numId="54" w16cid:durableId="322977047">
    <w:abstractNumId w:val="35"/>
  </w:num>
  <w:num w:numId="55" w16cid:durableId="1078207081">
    <w:abstractNumId w:val="147"/>
  </w:num>
  <w:num w:numId="56" w16cid:durableId="512770425">
    <w:abstractNumId w:val="59"/>
  </w:num>
  <w:num w:numId="57" w16cid:durableId="250479135">
    <w:abstractNumId w:val="166"/>
  </w:num>
  <w:num w:numId="58" w16cid:durableId="181210057">
    <w:abstractNumId w:val="74"/>
  </w:num>
  <w:num w:numId="59" w16cid:durableId="1859000823">
    <w:abstractNumId w:val="164"/>
  </w:num>
  <w:num w:numId="60" w16cid:durableId="1979803067">
    <w:abstractNumId w:val="102"/>
  </w:num>
  <w:num w:numId="61" w16cid:durableId="122231512">
    <w:abstractNumId w:val="158"/>
  </w:num>
  <w:num w:numId="62" w16cid:durableId="1346596572">
    <w:abstractNumId w:val="133"/>
  </w:num>
  <w:num w:numId="63" w16cid:durableId="148449923">
    <w:abstractNumId w:val="124"/>
  </w:num>
  <w:num w:numId="64" w16cid:durableId="1966043205">
    <w:abstractNumId w:val="130"/>
  </w:num>
  <w:num w:numId="65" w16cid:durableId="76631968">
    <w:abstractNumId w:val="178"/>
  </w:num>
  <w:num w:numId="66" w16cid:durableId="166792071">
    <w:abstractNumId w:val="24"/>
  </w:num>
  <w:num w:numId="67" w16cid:durableId="1677489436">
    <w:abstractNumId w:val="36"/>
  </w:num>
  <w:num w:numId="68" w16cid:durableId="1352680342">
    <w:abstractNumId w:val="175"/>
  </w:num>
  <w:num w:numId="69" w16cid:durableId="1849564735">
    <w:abstractNumId w:val="29"/>
  </w:num>
  <w:num w:numId="70" w16cid:durableId="1322272192">
    <w:abstractNumId w:val="115"/>
  </w:num>
  <w:num w:numId="71" w16cid:durableId="109395906">
    <w:abstractNumId w:val="96"/>
  </w:num>
  <w:num w:numId="72" w16cid:durableId="1878883680">
    <w:abstractNumId w:val="78"/>
  </w:num>
  <w:num w:numId="73" w16cid:durableId="1815289861">
    <w:abstractNumId w:val="84"/>
  </w:num>
  <w:num w:numId="74" w16cid:durableId="323512991">
    <w:abstractNumId w:val="16"/>
  </w:num>
  <w:num w:numId="75" w16cid:durableId="1910842201">
    <w:abstractNumId w:val="177"/>
  </w:num>
  <w:num w:numId="76" w16cid:durableId="5791426">
    <w:abstractNumId w:val="153"/>
  </w:num>
  <w:num w:numId="77" w16cid:durableId="2044287008">
    <w:abstractNumId w:val="171"/>
  </w:num>
  <w:num w:numId="78" w16cid:durableId="1531533503">
    <w:abstractNumId w:val="125"/>
  </w:num>
  <w:num w:numId="79" w16cid:durableId="466553419">
    <w:abstractNumId w:val="27"/>
  </w:num>
  <w:num w:numId="80" w16cid:durableId="170068076">
    <w:abstractNumId w:val="174"/>
  </w:num>
  <w:num w:numId="81" w16cid:durableId="285352612">
    <w:abstractNumId w:val="132"/>
  </w:num>
  <w:num w:numId="82" w16cid:durableId="939489863">
    <w:abstractNumId w:val="13"/>
  </w:num>
  <w:num w:numId="83" w16cid:durableId="902637006">
    <w:abstractNumId w:val="19"/>
  </w:num>
  <w:num w:numId="84" w16cid:durableId="782921069">
    <w:abstractNumId w:val="149"/>
  </w:num>
  <w:num w:numId="85" w16cid:durableId="2074157787">
    <w:abstractNumId w:val="86"/>
  </w:num>
  <w:num w:numId="86" w16cid:durableId="1825506460">
    <w:abstractNumId w:val="111"/>
  </w:num>
  <w:num w:numId="87" w16cid:durableId="789593786">
    <w:abstractNumId w:val="42"/>
  </w:num>
  <w:num w:numId="88" w16cid:durableId="1363365758">
    <w:abstractNumId w:val="109"/>
  </w:num>
  <w:num w:numId="89" w16cid:durableId="1123117746">
    <w:abstractNumId w:val="79"/>
  </w:num>
  <w:num w:numId="90" w16cid:durableId="2132236748">
    <w:abstractNumId w:val="134"/>
  </w:num>
  <w:num w:numId="91" w16cid:durableId="750349412">
    <w:abstractNumId w:val="99"/>
  </w:num>
  <w:num w:numId="92" w16cid:durableId="772819950">
    <w:abstractNumId w:val="62"/>
  </w:num>
  <w:num w:numId="93" w16cid:durableId="1950428056">
    <w:abstractNumId w:val="60"/>
  </w:num>
  <w:num w:numId="94" w16cid:durableId="2025008956">
    <w:abstractNumId w:val="118"/>
  </w:num>
  <w:num w:numId="95" w16cid:durableId="351305362">
    <w:abstractNumId w:val="72"/>
  </w:num>
  <w:num w:numId="96" w16cid:durableId="952714221">
    <w:abstractNumId w:val="75"/>
  </w:num>
  <w:num w:numId="97" w16cid:durableId="596596027">
    <w:abstractNumId w:val="23"/>
  </w:num>
  <w:num w:numId="98" w16cid:durableId="720400232">
    <w:abstractNumId w:val="140"/>
  </w:num>
  <w:num w:numId="99" w16cid:durableId="2094744621">
    <w:abstractNumId w:val="15"/>
  </w:num>
  <w:num w:numId="100" w16cid:durableId="269433963">
    <w:abstractNumId w:val="12"/>
  </w:num>
  <w:num w:numId="101" w16cid:durableId="1060635614">
    <w:abstractNumId w:val="22"/>
  </w:num>
  <w:num w:numId="102" w16cid:durableId="518158770">
    <w:abstractNumId w:val="105"/>
  </w:num>
  <w:num w:numId="103" w16cid:durableId="2004580251">
    <w:abstractNumId w:val="167"/>
  </w:num>
  <w:num w:numId="104" w16cid:durableId="2098091368">
    <w:abstractNumId w:val="110"/>
  </w:num>
  <w:num w:numId="105" w16cid:durableId="979698146">
    <w:abstractNumId w:val="151"/>
  </w:num>
  <w:num w:numId="106" w16cid:durableId="949123797">
    <w:abstractNumId w:val="180"/>
  </w:num>
  <w:num w:numId="107" w16cid:durableId="1571231944">
    <w:abstractNumId w:val="172"/>
  </w:num>
  <w:num w:numId="108" w16cid:durableId="277563588">
    <w:abstractNumId w:val="49"/>
  </w:num>
  <w:num w:numId="109" w16cid:durableId="37630427">
    <w:abstractNumId w:val="30"/>
  </w:num>
  <w:num w:numId="110" w16cid:durableId="1139297944">
    <w:abstractNumId w:val="179"/>
  </w:num>
  <w:num w:numId="111" w16cid:durableId="547038462">
    <w:abstractNumId w:val="117"/>
  </w:num>
  <w:num w:numId="112" w16cid:durableId="1820339793">
    <w:abstractNumId w:val="108"/>
  </w:num>
  <w:num w:numId="113" w16cid:durableId="438719821">
    <w:abstractNumId w:val="28"/>
  </w:num>
  <w:num w:numId="114" w16cid:durableId="2113813932">
    <w:abstractNumId w:val="2"/>
  </w:num>
  <w:num w:numId="115" w16cid:durableId="113211584">
    <w:abstractNumId w:val="146"/>
  </w:num>
  <w:num w:numId="116" w16cid:durableId="254443114">
    <w:abstractNumId w:val="69"/>
  </w:num>
  <w:num w:numId="117" w16cid:durableId="1002396761">
    <w:abstractNumId w:val="6"/>
  </w:num>
  <w:num w:numId="118" w16cid:durableId="657459425">
    <w:abstractNumId w:val="53"/>
  </w:num>
  <w:num w:numId="119" w16cid:durableId="962541930">
    <w:abstractNumId w:val="34"/>
  </w:num>
  <w:num w:numId="120" w16cid:durableId="506332351">
    <w:abstractNumId w:val="0"/>
  </w:num>
  <w:num w:numId="121" w16cid:durableId="745805749">
    <w:abstractNumId w:val="121"/>
  </w:num>
  <w:num w:numId="122" w16cid:durableId="488332090">
    <w:abstractNumId w:val="131"/>
  </w:num>
  <w:num w:numId="123" w16cid:durableId="578708016">
    <w:abstractNumId w:val="93"/>
  </w:num>
  <w:num w:numId="124" w16cid:durableId="1626035813">
    <w:abstractNumId w:val="113"/>
  </w:num>
  <w:num w:numId="125" w16cid:durableId="1869642014">
    <w:abstractNumId w:val="136"/>
  </w:num>
  <w:num w:numId="126" w16cid:durableId="110364321">
    <w:abstractNumId w:val="150"/>
  </w:num>
  <w:num w:numId="127" w16cid:durableId="1894465396">
    <w:abstractNumId w:val="107"/>
  </w:num>
  <w:num w:numId="128" w16cid:durableId="2090615719">
    <w:abstractNumId w:val="26"/>
  </w:num>
  <w:num w:numId="129" w16cid:durableId="1752660585">
    <w:abstractNumId w:val="170"/>
  </w:num>
  <w:num w:numId="130" w16cid:durableId="1885869179">
    <w:abstractNumId w:val="21"/>
  </w:num>
  <w:num w:numId="131" w16cid:durableId="1384325436">
    <w:abstractNumId w:val="18"/>
  </w:num>
  <w:num w:numId="132" w16cid:durableId="1203207881">
    <w:abstractNumId w:val="64"/>
  </w:num>
  <w:num w:numId="133" w16cid:durableId="583343323">
    <w:abstractNumId w:val="70"/>
  </w:num>
  <w:num w:numId="134" w16cid:durableId="1642884551">
    <w:abstractNumId w:val="67"/>
  </w:num>
  <w:num w:numId="135" w16cid:durableId="1984963533">
    <w:abstractNumId w:val="92"/>
  </w:num>
  <w:num w:numId="136" w16cid:durableId="98914417">
    <w:abstractNumId w:val="138"/>
  </w:num>
  <w:num w:numId="137" w16cid:durableId="9652427">
    <w:abstractNumId w:val="58"/>
  </w:num>
  <w:num w:numId="138" w16cid:durableId="677653504">
    <w:abstractNumId w:val="33"/>
  </w:num>
  <w:num w:numId="139" w16cid:durableId="111478552">
    <w:abstractNumId w:val="155"/>
  </w:num>
  <w:num w:numId="140" w16cid:durableId="1303340347">
    <w:abstractNumId w:val="31"/>
  </w:num>
  <w:num w:numId="141" w16cid:durableId="48652065">
    <w:abstractNumId w:val="85"/>
  </w:num>
  <w:num w:numId="142" w16cid:durableId="1987006445">
    <w:abstractNumId w:val="87"/>
  </w:num>
  <w:num w:numId="143" w16cid:durableId="1895113866">
    <w:abstractNumId w:val="127"/>
  </w:num>
  <w:num w:numId="144" w16cid:durableId="1551381440">
    <w:abstractNumId w:val="71"/>
  </w:num>
  <w:num w:numId="145" w16cid:durableId="1081684453">
    <w:abstractNumId w:val="128"/>
  </w:num>
  <w:num w:numId="146" w16cid:durableId="1113210743">
    <w:abstractNumId w:val="148"/>
  </w:num>
  <w:num w:numId="147" w16cid:durableId="11345517">
    <w:abstractNumId w:val="101"/>
  </w:num>
  <w:num w:numId="148" w16cid:durableId="502547882">
    <w:abstractNumId w:val="65"/>
  </w:num>
  <w:num w:numId="149" w16cid:durableId="780615537">
    <w:abstractNumId w:val="57"/>
  </w:num>
  <w:num w:numId="150" w16cid:durableId="525482695">
    <w:abstractNumId w:val="145"/>
  </w:num>
  <w:num w:numId="151" w16cid:durableId="1763531405">
    <w:abstractNumId w:val="91"/>
  </w:num>
  <w:num w:numId="152" w16cid:durableId="319583199">
    <w:abstractNumId w:val="89"/>
  </w:num>
  <w:num w:numId="153" w16cid:durableId="406265640">
    <w:abstractNumId w:val="56"/>
  </w:num>
  <w:num w:numId="154" w16cid:durableId="459304296">
    <w:abstractNumId w:val="68"/>
  </w:num>
  <w:num w:numId="155" w16cid:durableId="672728164">
    <w:abstractNumId w:val="10"/>
  </w:num>
  <w:num w:numId="156" w16cid:durableId="815296298">
    <w:abstractNumId w:val="39"/>
  </w:num>
  <w:num w:numId="157" w16cid:durableId="1015305663">
    <w:abstractNumId w:val="141"/>
  </w:num>
  <w:num w:numId="158" w16cid:durableId="1991901654">
    <w:abstractNumId w:val="104"/>
  </w:num>
  <w:num w:numId="159" w16cid:durableId="2040815521">
    <w:abstractNumId w:val="142"/>
  </w:num>
  <w:num w:numId="160" w16cid:durableId="173158088">
    <w:abstractNumId w:val="144"/>
  </w:num>
  <w:num w:numId="161" w16cid:durableId="972757597">
    <w:abstractNumId w:val="76"/>
  </w:num>
  <w:num w:numId="162" w16cid:durableId="1546212948">
    <w:abstractNumId w:val="143"/>
  </w:num>
  <w:num w:numId="163" w16cid:durableId="470633557">
    <w:abstractNumId w:val="161"/>
  </w:num>
  <w:num w:numId="164" w16cid:durableId="1135686263">
    <w:abstractNumId w:val="137"/>
  </w:num>
  <w:num w:numId="165" w16cid:durableId="1443569066">
    <w:abstractNumId w:val="129"/>
  </w:num>
  <w:num w:numId="166" w16cid:durableId="1362824426">
    <w:abstractNumId w:val="1"/>
  </w:num>
  <w:num w:numId="167" w16cid:durableId="1189295706">
    <w:abstractNumId w:val="157"/>
  </w:num>
  <w:num w:numId="168" w16cid:durableId="1628705781">
    <w:abstractNumId w:val="20"/>
  </w:num>
  <w:num w:numId="169" w16cid:durableId="1533763589">
    <w:abstractNumId w:val="3"/>
  </w:num>
  <w:num w:numId="170" w16cid:durableId="1839614059">
    <w:abstractNumId w:val="97"/>
  </w:num>
  <w:num w:numId="171" w16cid:durableId="373889465">
    <w:abstractNumId w:val="44"/>
  </w:num>
  <w:num w:numId="172" w16cid:durableId="1854303250">
    <w:abstractNumId w:val="43"/>
  </w:num>
  <w:num w:numId="173" w16cid:durableId="1236161901">
    <w:abstractNumId w:val="17"/>
  </w:num>
  <w:num w:numId="174" w16cid:durableId="1561332182">
    <w:abstractNumId w:val="152"/>
  </w:num>
  <w:num w:numId="175" w16cid:durableId="147065111">
    <w:abstractNumId w:val="156"/>
  </w:num>
  <w:num w:numId="176" w16cid:durableId="349331964">
    <w:abstractNumId w:val="45"/>
  </w:num>
  <w:num w:numId="177" w16cid:durableId="474880693">
    <w:abstractNumId w:val="73"/>
  </w:num>
  <w:num w:numId="178" w16cid:durableId="1400441840">
    <w:abstractNumId w:val="14"/>
  </w:num>
  <w:num w:numId="179" w16cid:durableId="222986207">
    <w:abstractNumId w:val="80"/>
  </w:num>
  <w:num w:numId="180" w16cid:durableId="421462796">
    <w:abstractNumId w:val="168"/>
  </w:num>
  <w:num w:numId="181" w16cid:durableId="1607545049">
    <w:abstractNumId w:val="123"/>
  </w:num>
  <w:num w:numId="182" w16cid:durableId="348607089">
    <w:abstractNumId w:val="11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EE"/>
    <w:rsid w:val="002703EE"/>
    <w:rsid w:val="003A00DE"/>
    <w:rsid w:val="00ED0DEC"/>
    <w:rsid w:val="00FC6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8998"/>
  <w15:docId w15:val="{865D8E0F-440A-41E2-89C1-3171CCF4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Michela Tierno</dc:creator>
  <cp:lastModifiedBy>Maria Michela Tierno</cp:lastModifiedBy>
  <cp:revision>2</cp:revision>
  <dcterms:created xsi:type="dcterms:W3CDTF">2022-12-16T07:16:00Z</dcterms:created>
  <dcterms:modified xsi:type="dcterms:W3CDTF">2022-12-16T07:16:00Z</dcterms:modified>
</cp:coreProperties>
</file>