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72066" w:rsidRDefault="00A720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A72066" w:rsidRPr="001A6758" w:rsidRDefault="00D056CD">
      <w:pPr>
        <w:jc w:val="center"/>
        <w:rPr>
          <w:b/>
          <w:color w:val="FF0000"/>
          <w:sz w:val="36"/>
          <w:szCs w:val="36"/>
        </w:rPr>
      </w:pPr>
      <w:r w:rsidRPr="001A6758">
        <w:rPr>
          <w:b/>
          <w:color w:val="FF0000"/>
          <w:sz w:val="36"/>
          <w:szCs w:val="36"/>
        </w:rPr>
        <w:t>PROGRAMMA OUTGOING 2024: INIZIATIVE IN PRESENZA ALL’ESTERO</w:t>
      </w:r>
    </w:p>
    <w:p w14:paraId="00000003" w14:textId="77777777" w:rsidR="00A72066" w:rsidRDefault="00A72066">
      <w:pPr>
        <w:rPr>
          <w:rFonts w:ascii="Algerian" w:eastAsia="Algerian" w:hAnsi="Algerian" w:cs="Algerian"/>
          <w:b/>
          <w:shd w:val="clear" w:color="auto" w:fill="9FC5E8"/>
        </w:rPr>
      </w:pPr>
    </w:p>
    <w:p w14:paraId="0000001B" w14:textId="77777777" w:rsidR="00A72066" w:rsidRDefault="00A72066">
      <w:pPr>
        <w:ind w:left="425" w:hanging="465"/>
        <w:jc w:val="both"/>
        <w:rPr>
          <w:b/>
          <w:i/>
        </w:rPr>
      </w:pPr>
    </w:p>
    <w:p w14:paraId="0000001C" w14:textId="4AF9FBCF" w:rsidR="00A72066" w:rsidRDefault="00D056CD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  <w:sz w:val="24"/>
          <w:szCs w:val="24"/>
        </w:rPr>
      </w:pPr>
      <w:bookmarkStart w:id="0" w:name="_heading=h.hk72vavzxtlg" w:colFirst="0" w:colLast="0"/>
      <w:bookmarkEnd w:id="0"/>
      <w:r>
        <w:rPr>
          <w:b/>
          <w:sz w:val="24"/>
          <w:szCs w:val="24"/>
        </w:rPr>
        <w:t xml:space="preserve">17/19 GIUGNO: STATI UNITI, CHICAGO </w:t>
      </w:r>
    </w:p>
    <w:p w14:paraId="3081F23A" w14:textId="77777777" w:rsidR="003E5F96" w:rsidRDefault="003E5F9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  <w:sz w:val="24"/>
          <w:szCs w:val="24"/>
        </w:rPr>
      </w:pPr>
    </w:p>
    <w:p w14:paraId="0000001D" w14:textId="3447DBD1" w:rsidR="00A72066" w:rsidRDefault="00D056CD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</w:rPr>
      </w:pPr>
      <w:r>
        <w:t xml:space="preserve">Settore di intervento: </w:t>
      </w:r>
      <w:proofErr w:type="spellStart"/>
      <w:r>
        <w:rPr>
          <w:b/>
        </w:rPr>
        <w:t>Arredo&amp;Design</w:t>
      </w:r>
      <w:proofErr w:type="spellEnd"/>
    </w:p>
    <w:p w14:paraId="0000001E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</w:rPr>
      </w:pPr>
    </w:p>
    <w:p w14:paraId="0000001F" w14:textId="77777777" w:rsidR="00A72066" w:rsidRDefault="00D056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</w:pPr>
      <w:r>
        <w:t xml:space="preserve">Visita ai più importanti studi di architettura e contractors per circa nr. 12 imprese sulla piazza di Chicago, uno dei più rilevanti centri di specifica al mondo sia per il segmento </w:t>
      </w:r>
      <w:proofErr w:type="spellStart"/>
      <w:r>
        <w:t>contract</w:t>
      </w:r>
      <w:proofErr w:type="spellEnd"/>
      <w:r>
        <w:t xml:space="preserve">, che per il retail ed il residenziale di lusso. </w:t>
      </w:r>
    </w:p>
    <w:p w14:paraId="00000020" w14:textId="77777777" w:rsidR="00A72066" w:rsidRDefault="00D056CD">
      <w:pPr>
        <w:numPr>
          <w:ilvl w:val="0"/>
          <w:numId w:val="1"/>
        </w:numPr>
        <w:spacing w:after="0"/>
        <w:ind w:left="425" w:hanging="465"/>
        <w:jc w:val="both"/>
      </w:pPr>
      <w:r>
        <w:t>Webinar sul mercato USA per un affondo sul mercato statunitense, organizzato con ICE Agenzia.</w:t>
      </w:r>
    </w:p>
    <w:p w14:paraId="00000021" w14:textId="77777777" w:rsidR="00A72066" w:rsidRDefault="00A72066">
      <w:pPr>
        <w:spacing w:after="0"/>
        <w:ind w:left="425" w:hanging="465"/>
        <w:jc w:val="both"/>
      </w:pPr>
    </w:p>
    <w:p w14:paraId="00000034" w14:textId="043660FB" w:rsidR="00A72066" w:rsidRPr="003E5F96" w:rsidRDefault="00D056CD" w:rsidP="003E5F9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</w:t>
      </w:r>
      <w:bookmarkStart w:id="1" w:name="_heading=h.oke3py9uv2do" w:colFirst="0" w:colLast="0"/>
      <w:bookmarkStart w:id="2" w:name="_heading=h.jsromp94yrzm" w:colFirst="0" w:colLast="0"/>
      <w:bookmarkEnd w:id="1"/>
      <w:bookmarkEnd w:id="2"/>
    </w:p>
    <w:p w14:paraId="00000035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ind w:left="425" w:hanging="465"/>
        <w:jc w:val="both"/>
        <w:rPr>
          <w:b/>
          <w:u w:val="single"/>
        </w:rPr>
      </w:pPr>
    </w:p>
    <w:p w14:paraId="00000036" w14:textId="77777777" w:rsidR="00A72066" w:rsidRDefault="00D056CD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16/19 SETTEMBRE: ARABIA SAUDITA, RIYADH </w:t>
      </w:r>
    </w:p>
    <w:p w14:paraId="0A9355E7" w14:textId="77777777" w:rsidR="003E5F96" w:rsidRDefault="003E5F9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  <w:sz w:val="24"/>
          <w:szCs w:val="24"/>
          <w:u w:val="single"/>
        </w:rPr>
      </w:pPr>
    </w:p>
    <w:p w14:paraId="00000038" w14:textId="77777777" w:rsidR="00A72066" w:rsidRDefault="00D056CD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  <w:color w:val="000000"/>
        </w:rPr>
      </w:pPr>
      <w:r>
        <w:rPr>
          <w:color w:val="000000"/>
        </w:rPr>
        <w:t>Settor</w:t>
      </w:r>
      <w:r>
        <w:t xml:space="preserve">e </w:t>
      </w:r>
      <w:r>
        <w:rPr>
          <w:color w:val="000000"/>
        </w:rPr>
        <w:t xml:space="preserve">di intervento: </w:t>
      </w:r>
      <w:proofErr w:type="spellStart"/>
      <w:r>
        <w:rPr>
          <w:b/>
          <w:color w:val="000000"/>
        </w:rPr>
        <w:t>Arredo&amp;Design</w:t>
      </w:r>
      <w:proofErr w:type="spellEnd"/>
    </w:p>
    <w:p w14:paraId="00000039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</w:pPr>
    </w:p>
    <w:p w14:paraId="0000003A" w14:textId="77777777" w:rsidR="00A72066" w:rsidRDefault="00D0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</w:pPr>
      <w:r>
        <w:rPr>
          <w:color w:val="000000"/>
        </w:rPr>
        <w:t>Ricerca partner mirata per circa nr. 18 imprese con visita presso le controparti selezionate, partecipazione in stand collettivo alla fiera leader di settore INDEX SAUDI ARABIA</w:t>
      </w:r>
      <w:r>
        <w:t>.</w:t>
      </w:r>
    </w:p>
    <w:p w14:paraId="0000003B" w14:textId="77777777" w:rsidR="00A72066" w:rsidRDefault="00D0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</w:pPr>
      <w:r>
        <w:t>Visite al Ministero degli Investimenti (MISA) per VISION 2030 e 1-2 visite collettive con realtà significative dei diversi comparti merceologici, a cura di ICE Agenzia -  Ufficio di Riyadh.</w:t>
      </w:r>
    </w:p>
    <w:p w14:paraId="0000003C" w14:textId="77777777" w:rsidR="00A72066" w:rsidRDefault="00D056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</w:pPr>
      <w:r>
        <w:rPr>
          <w:color w:val="000000"/>
        </w:rPr>
        <w:t xml:space="preserve">Webinar di 3 ore per un affondo sul mercato </w:t>
      </w:r>
      <w:r>
        <w:t xml:space="preserve">saudita, organizzato con </w:t>
      </w:r>
      <w:r>
        <w:rPr>
          <w:color w:val="000000"/>
        </w:rPr>
        <w:t>ICE</w:t>
      </w:r>
      <w:r>
        <w:t xml:space="preserve"> Agenzia.</w:t>
      </w:r>
    </w:p>
    <w:p w14:paraId="0000003D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</w:pPr>
    </w:p>
    <w:p w14:paraId="0000003F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  <w:u w:val="single"/>
        </w:rPr>
      </w:pPr>
    </w:p>
    <w:p w14:paraId="00000040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  <w:i/>
        </w:rPr>
      </w:pPr>
    </w:p>
    <w:p w14:paraId="00000041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  <w:i/>
        </w:rPr>
      </w:pPr>
    </w:p>
    <w:p w14:paraId="00000042" w14:textId="559AF222" w:rsidR="00A72066" w:rsidRDefault="00D056CD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28/29 OTTOBRE: STATI UNITI, CHICAGO</w:t>
      </w:r>
    </w:p>
    <w:p w14:paraId="0053B7C6" w14:textId="77777777" w:rsidR="003E5F96" w:rsidRDefault="003E5F9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  <w:sz w:val="24"/>
          <w:szCs w:val="24"/>
        </w:rPr>
      </w:pPr>
    </w:p>
    <w:p w14:paraId="00000044" w14:textId="77777777" w:rsidR="00A72066" w:rsidRDefault="00D056CD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</w:pPr>
      <w:r>
        <w:t xml:space="preserve">Settori di intervento: </w:t>
      </w:r>
      <w:r>
        <w:rPr>
          <w:b/>
        </w:rPr>
        <w:t>Agroalimentare e Vino</w:t>
      </w:r>
      <w:r>
        <w:t>.</w:t>
      </w:r>
    </w:p>
    <w:p w14:paraId="00000045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</w:rPr>
      </w:pPr>
    </w:p>
    <w:p w14:paraId="00000046" w14:textId="77777777" w:rsidR="00A72066" w:rsidRDefault="00D056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</w:pPr>
      <w:r>
        <w:rPr>
          <w:color w:val="000000"/>
        </w:rPr>
        <w:t>Evento organizzato con la Camera di commercio ital</w:t>
      </w:r>
      <w:r>
        <w:t>iana a Chicago (IACC)</w:t>
      </w:r>
      <w:r>
        <w:rPr>
          <w:color w:val="000000"/>
        </w:rPr>
        <w:t xml:space="preserve"> a favore di circa nr. 25 imprese di settore nella città di Chicago, punto nevralgico per gli Stati Uniti per il mondo della ristorazione e dell’importazione di vini ed alimentari. Possibilità di cucinare e far degustare i propri prodotti ad un pubblico selezionato di operatori locali. </w:t>
      </w:r>
      <w:r>
        <w:t>Presenza di circa 80/100 buyers provenienti dall’intero Michigan.</w:t>
      </w:r>
    </w:p>
    <w:p w14:paraId="00000047" w14:textId="77777777" w:rsidR="00A72066" w:rsidRDefault="00D056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color w:val="000000"/>
        </w:rPr>
      </w:pPr>
      <w:r>
        <w:rPr>
          <w:color w:val="000000"/>
        </w:rPr>
        <w:t xml:space="preserve">Webinar di 3 ore per un affondo sul mercato </w:t>
      </w:r>
      <w:r>
        <w:t>statunitense, organizzato con</w:t>
      </w:r>
      <w:r>
        <w:rPr>
          <w:color w:val="000000"/>
        </w:rPr>
        <w:t xml:space="preserve"> ICE </w:t>
      </w:r>
      <w:r>
        <w:t xml:space="preserve">Agenzia. Presenza di </w:t>
      </w:r>
      <w:r>
        <w:rPr>
          <w:color w:val="000000"/>
        </w:rPr>
        <w:t>un importatore locale.</w:t>
      </w:r>
    </w:p>
    <w:p w14:paraId="00000048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</w:pPr>
    </w:p>
    <w:p w14:paraId="0000004A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u w:val="single"/>
        </w:rPr>
      </w:pPr>
    </w:p>
    <w:p w14:paraId="0000004B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ind w:left="-39"/>
        <w:jc w:val="both"/>
        <w:rPr>
          <w:u w:val="single"/>
        </w:rPr>
      </w:pPr>
    </w:p>
    <w:p w14:paraId="599F19EA" w14:textId="77777777" w:rsidR="003E5F96" w:rsidRDefault="003E5F96">
      <w:pPr>
        <w:pBdr>
          <w:top w:val="nil"/>
          <w:left w:val="nil"/>
          <w:bottom w:val="nil"/>
          <w:right w:val="nil"/>
          <w:between w:val="nil"/>
        </w:pBdr>
        <w:ind w:left="-39"/>
        <w:jc w:val="both"/>
        <w:rPr>
          <w:b/>
          <w:sz w:val="24"/>
          <w:szCs w:val="24"/>
        </w:rPr>
      </w:pPr>
    </w:p>
    <w:p w14:paraId="7F2C14B2" w14:textId="77777777" w:rsidR="003E5F96" w:rsidRDefault="003E5F96">
      <w:pPr>
        <w:pBdr>
          <w:top w:val="nil"/>
          <w:left w:val="nil"/>
          <w:bottom w:val="nil"/>
          <w:right w:val="nil"/>
          <w:between w:val="nil"/>
        </w:pBdr>
        <w:ind w:left="-39"/>
        <w:jc w:val="both"/>
        <w:rPr>
          <w:b/>
          <w:sz w:val="24"/>
          <w:szCs w:val="24"/>
        </w:rPr>
      </w:pPr>
    </w:p>
    <w:p w14:paraId="149103E9" w14:textId="1A4FB6FF" w:rsidR="003E5F96" w:rsidRDefault="00D056CD">
      <w:pPr>
        <w:pBdr>
          <w:top w:val="nil"/>
          <w:left w:val="nil"/>
          <w:bottom w:val="nil"/>
          <w:right w:val="nil"/>
          <w:between w:val="nil"/>
        </w:pBdr>
        <w:ind w:left="-39"/>
        <w:jc w:val="both"/>
        <w:rPr>
          <w:color w:val="000000"/>
        </w:rPr>
      </w:pPr>
      <w:r>
        <w:rPr>
          <w:b/>
          <w:sz w:val="24"/>
          <w:szCs w:val="24"/>
        </w:rPr>
        <w:t>5/7 NOVEMBRE: MAROCCO, CASABLANCA</w:t>
      </w:r>
      <w:r>
        <w:rPr>
          <w:b/>
          <w:sz w:val="24"/>
          <w:szCs w:val="24"/>
        </w:rPr>
        <w:br/>
      </w:r>
    </w:p>
    <w:p w14:paraId="0000004C" w14:textId="47B20C5C" w:rsidR="00A72066" w:rsidRDefault="00D056CD">
      <w:pPr>
        <w:pBdr>
          <w:top w:val="nil"/>
          <w:left w:val="nil"/>
          <w:bottom w:val="nil"/>
          <w:right w:val="nil"/>
          <w:between w:val="nil"/>
        </w:pBdr>
        <w:ind w:left="-39"/>
        <w:jc w:val="both"/>
      </w:pPr>
      <w:r>
        <w:rPr>
          <w:color w:val="000000"/>
        </w:rPr>
        <w:t xml:space="preserve">Settori prioritari di intervento: </w:t>
      </w:r>
      <w:r>
        <w:rPr>
          <w:b/>
          <w:color w:val="000000"/>
        </w:rPr>
        <w:t>Macchinari, edilizia, agroalimentare, cosmetica</w:t>
      </w:r>
      <w:r>
        <w:t xml:space="preserve">, </w:t>
      </w:r>
      <w:r>
        <w:rPr>
          <w:b/>
        </w:rPr>
        <w:t>tecnologie alimentari/Food Processing.</w:t>
      </w:r>
    </w:p>
    <w:p w14:paraId="0000004D" w14:textId="77777777" w:rsidR="00A72066" w:rsidRDefault="00D056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color w:val="000000"/>
        </w:rPr>
      </w:pPr>
      <w:r>
        <w:rPr>
          <w:color w:val="000000"/>
        </w:rPr>
        <w:t>Ricerca partner mirate per circa nr. 15 imprese a Casablanca con appuntamenti presso le sedi delle controparti selezionate, auto con autista a disposizione.</w:t>
      </w:r>
    </w:p>
    <w:p w14:paraId="0000004E" w14:textId="77777777" w:rsidR="00A72066" w:rsidRDefault="00D056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color w:val="000000"/>
        </w:rPr>
      </w:pPr>
      <w:r>
        <w:rPr>
          <w:color w:val="000000"/>
        </w:rPr>
        <w:t>Webinar di 3 ore per un affondo sul mercato</w:t>
      </w:r>
      <w:r>
        <w:t xml:space="preserve"> marocchino</w:t>
      </w:r>
      <w:r>
        <w:rPr>
          <w:color w:val="000000"/>
        </w:rPr>
        <w:t xml:space="preserve"> in collaborazione con ICE Casablanca. </w:t>
      </w:r>
    </w:p>
    <w:p w14:paraId="0000004F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  <w:color w:val="FF0000"/>
        </w:rPr>
      </w:pPr>
    </w:p>
    <w:p w14:paraId="00000050" w14:textId="33CC9842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b/>
          <w:color w:val="FF0000"/>
          <w:u w:val="single"/>
        </w:rPr>
      </w:pPr>
    </w:p>
    <w:p w14:paraId="00000051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color w:val="000000"/>
        </w:rPr>
      </w:pPr>
    </w:p>
    <w:p w14:paraId="00000052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</w:pPr>
    </w:p>
    <w:p w14:paraId="00000053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</w:pPr>
    </w:p>
    <w:p w14:paraId="00000054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</w:pPr>
    </w:p>
    <w:p w14:paraId="2E3CD26D" w14:textId="77777777" w:rsidR="003E5F96" w:rsidRDefault="00D056CD">
      <w:pPr>
        <w:pBdr>
          <w:top w:val="nil"/>
          <w:left w:val="nil"/>
          <w:bottom w:val="nil"/>
          <w:right w:val="nil"/>
          <w:between w:val="nil"/>
        </w:pBdr>
        <w:ind w:left="425" w:hanging="465"/>
        <w:jc w:val="both"/>
      </w:pPr>
      <w:r>
        <w:rPr>
          <w:b/>
          <w:sz w:val="24"/>
          <w:szCs w:val="24"/>
        </w:rPr>
        <w:t>25 NOVEMBRE: SVEZIA, STOCCOLMA</w:t>
      </w:r>
      <w:r>
        <w:rPr>
          <w:b/>
          <w:i/>
          <w:u w:val="single"/>
        </w:rPr>
        <w:br/>
      </w:r>
    </w:p>
    <w:p w14:paraId="00000055" w14:textId="5922FC7B" w:rsidR="00A72066" w:rsidRDefault="00D056CD">
      <w:pPr>
        <w:pBdr>
          <w:top w:val="nil"/>
          <w:left w:val="nil"/>
          <w:bottom w:val="nil"/>
          <w:right w:val="nil"/>
          <w:between w:val="nil"/>
        </w:pBdr>
        <w:ind w:left="425" w:hanging="465"/>
        <w:jc w:val="both"/>
      </w:pPr>
      <w:r>
        <w:t xml:space="preserve">Settore di intervento: </w:t>
      </w:r>
      <w:r>
        <w:rPr>
          <w:b/>
        </w:rPr>
        <w:t>Vino</w:t>
      </w:r>
      <w:r>
        <w:t>.</w:t>
      </w:r>
    </w:p>
    <w:p w14:paraId="00000056" w14:textId="77777777" w:rsidR="00A72066" w:rsidRDefault="00D056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</w:pPr>
      <w:r>
        <w:t xml:space="preserve">Evento organizzato a favore di circa nr. 16 imprese di settore, in collaborazione con la Camera               Italiana a Stoccolma, all’interno della prestigiosa cornice del Grand Hotel di Stoccolma. </w:t>
      </w:r>
      <w:r>
        <w:br/>
        <w:t>Ogni azienda avrà un banco completamente attrezzato per la degustazione dei propri vini.</w:t>
      </w:r>
      <w:r>
        <w:br/>
        <w:t xml:space="preserve">Previsti circa 250 operatori locali, tra importatori, ristoratori ed il Monopolio Svedese. </w:t>
      </w:r>
    </w:p>
    <w:p w14:paraId="00000057" w14:textId="4E1294DB" w:rsidR="00A72066" w:rsidRDefault="00D056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</w:pPr>
      <w:r>
        <w:t xml:space="preserve">Webinar di 3 ore per un affondo sul mercato svedese e scandinavo a cura di ICE, alla presenza di un importatore locale. </w:t>
      </w:r>
    </w:p>
    <w:p w14:paraId="00000058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color w:val="000000"/>
        </w:rPr>
      </w:pPr>
    </w:p>
    <w:p w14:paraId="0000005A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spacing w:after="0"/>
        <w:ind w:left="425" w:hanging="465"/>
        <w:jc w:val="both"/>
        <w:rPr>
          <w:color w:val="000000"/>
        </w:rPr>
      </w:pPr>
    </w:p>
    <w:p w14:paraId="0000005B" w14:textId="77777777" w:rsidR="00A72066" w:rsidRDefault="00A72066">
      <w:pPr>
        <w:pBdr>
          <w:top w:val="nil"/>
          <w:left w:val="nil"/>
          <w:bottom w:val="nil"/>
          <w:right w:val="nil"/>
          <w:between w:val="nil"/>
        </w:pBdr>
        <w:ind w:left="425" w:hanging="465"/>
        <w:jc w:val="both"/>
        <w:rPr>
          <w:color w:val="000000"/>
        </w:rPr>
      </w:pPr>
    </w:p>
    <w:p w14:paraId="0000005C" w14:textId="77777777" w:rsidR="00A72066" w:rsidRDefault="00A72066">
      <w:pPr>
        <w:rPr>
          <w:b/>
          <w:i/>
        </w:rPr>
      </w:pPr>
    </w:p>
    <w:sectPr w:rsidR="00A7206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3F6"/>
    <w:multiLevelType w:val="multilevel"/>
    <w:tmpl w:val="87C863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76C6C47"/>
    <w:multiLevelType w:val="multilevel"/>
    <w:tmpl w:val="7D68A2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2591039"/>
    <w:multiLevelType w:val="multilevel"/>
    <w:tmpl w:val="2BE42A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7E90AC0"/>
    <w:multiLevelType w:val="multilevel"/>
    <w:tmpl w:val="47E695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FE75C8C"/>
    <w:multiLevelType w:val="multilevel"/>
    <w:tmpl w:val="5A3AB5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0C70B23"/>
    <w:multiLevelType w:val="multilevel"/>
    <w:tmpl w:val="C58C2C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886729F"/>
    <w:multiLevelType w:val="multilevel"/>
    <w:tmpl w:val="16F86A1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409500584">
    <w:abstractNumId w:val="1"/>
  </w:num>
  <w:num w:numId="2" w16cid:durableId="56632295">
    <w:abstractNumId w:val="2"/>
  </w:num>
  <w:num w:numId="3" w16cid:durableId="1031413672">
    <w:abstractNumId w:val="5"/>
  </w:num>
  <w:num w:numId="4" w16cid:durableId="259487083">
    <w:abstractNumId w:val="6"/>
  </w:num>
  <w:num w:numId="5" w16cid:durableId="1787037420">
    <w:abstractNumId w:val="3"/>
  </w:num>
  <w:num w:numId="6" w16cid:durableId="2069575644">
    <w:abstractNumId w:val="4"/>
  </w:num>
  <w:num w:numId="7" w16cid:durableId="84694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66"/>
    <w:rsid w:val="00102B47"/>
    <w:rsid w:val="001A6758"/>
    <w:rsid w:val="003E5F96"/>
    <w:rsid w:val="00A72066"/>
    <w:rsid w:val="00B24765"/>
    <w:rsid w:val="00D056CD"/>
    <w:rsid w:val="00E4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DFDD"/>
  <w15:docId w15:val="{33A172B5-C9B5-4871-9EDA-8D66ADF3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477A6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agCFeJvUc6gzKX8dluPo4bnVg==">CgMxLjAyCGguZ2pkZ3hzMg5oLmhrNzJ2YXZ6eHRsZzIOaC5va2UzcHk5dXYyZG8yDmguanNyb21wOTR5cnptOAByITFZQTNxcXIybDBPcFh3VFVsVUNLRnRQZGFWSmpZTVB5eQ==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Illumi</dc:creator>
  <cp:lastModifiedBy>Immacolata Liguori</cp:lastModifiedBy>
  <cp:revision>4</cp:revision>
  <dcterms:created xsi:type="dcterms:W3CDTF">2024-02-20T07:59:00Z</dcterms:created>
  <dcterms:modified xsi:type="dcterms:W3CDTF">2024-02-20T08:23:00Z</dcterms:modified>
</cp:coreProperties>
</file>