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9A" w:rsidRPr="00EA384E" w:rsidRDefault="00BF189A" w:rsidP="00BF189A">
      <w:pPr>
        <w:spacing w:line="360" w:lineRule="auto"/>
        <w:jc w:val="both"/>
        <w:rPr>
          <w:rFonts w:ascii="Calibri Light" w:hAnsi="Calibri Light"/>
          <w:b/>
          <w:sz w:val="24"/>
        </w:rPr>
      </w:pPr>
      <w:r w:rsidRPr="00EA384E">
        <w:rPr>
          <w:rFonts w:ascii="Calibri Light" w:hAnsi="Calibri Light"/>
          <w:b/>
          <w:sz w:val="24"/>
        </w:rPr>
        <w:t>Categoria 1</w:t>
      </w:r>
      <w:r w:rsidR="00956583" w:rsidRPr="00EA384E">
        <w:rPr>
          <w:rFonts w:ascii="Calibri Light" w:hAnsi="Calibri Light"/>
          <w:b/>
          <w:sz w:val="24"/>
        </w:rPr>
        <w:t xml:space="preserve"> e 2 </w:t>
      </w:r>
      <w:r w:rsidR="00EA384E" w:rsidRPr="00EA384E">
        <w:rPr>
          <w:rFonts w:ascii="Calibri Light" w:hAnsi="Calibri Light"/>
          <w:b/>
        </w:rPr>
        <w:t>–</w:t>
      </w:r>
      <w:r w:rsidR="00C25FAA" w:rsidRPr="00EA384E">
        <w:rPr>
          <w:rFonts w:ascii="Calibri Light" w:hAnsi="Calibri Light"/>
          <w:b/>
        </w:rPr>
        <w:t xml:space="preserve"> </w:t>
      </w:r>
      <w:r w:rsidR="00C25FAA" w:rsidRPr="001428AA">
        <w:rPr>
          <w:rFonts w:ascii="Calibri Light" w:hAnsi="Calibri Light"/>
          <w:b/>
          <w:sz w:val="23"/>
          <w:szCs w:val="23"/>
        </w:rPr>
        <w:t xml:space="preserve">progetti </w:t>
      </w:r>
      <w:r w:rsidRPr="001428AA">
        <w:rPr>
          <w:rFonts w:ascii="Calibri Light" w:hAnsi="Calibri Light"/>
          <w:b/>
          <w:sz w:val="23"/>
          <w:szCs w:val="23"/>
        </w:rPr>
        <w:t>PCTO presso Licei</w:t>
      </w:r>
      <w:r w:rsidRPr="001428AA">
        <w:rPr>
          <w:sz w:val="23"/>
          <w:szCs w:val="23"/>
        </w:rPr>
        <w:t xml:space="preserve"> </w:t>
      </w:r>
      <w:r w:rsidR="00C25FAA" w:rsidRPr="001428AA">
        <w:rPr>
          <w:rFonts w:asciiTheme="majorHAnsi" w:hAnsiTheme="majorHAnsi"/>
          <w:b/>
          <w:sz w:val="23"/>
          <w:szCs w:val="23"/>
        </w:rPr>
        <w:t>e progetti</w:t>
      </w:r>
      <w:r w:rsidR="00C25FAA" w:rsidRPr="001428AA">
        <w:rPr>
          <w:sz w:val="23"/>
          <w:szCs w:val="23"/>
        </w:rPr>
        <w:t xml:space="preserve"> </w:t>
      </w:r>
      <w:r w:rsidR="00C25FAA" w:rsidRPr="001428AA">
        <w:rPr>
          <w:rFonts w:asciiTheme="majorHAnsi" w:hAnsiTheme="majorHAnsi"/>
          <w:b/>
          <w:sz w:val="23"/>
          <w:szCs w:val="23"/>
        </w:rPr>
        <w:t xml:space="preserve">PCTO </w:t>
      </w:r>
      <w:r w:rsidR="00EA384E" w:rsidRPr="001428AA">
        <w:rPr>
          <w:rFonts w:asciiTheme="majorHAnsi" w:hAnsiTheme="majorHAnsi"/>
          <w:b/>
          <w:sz w:val="23"/>
          <w:szCs w:val="23"/>
        </w:rPr>
        <w:t>presso I</w:t>
      </w:r>
      <w:r w:rsidR="00C25FAA" w:rsidRPr="001428AA">
        <w:rPr>
          <w:rFonts w:asciiTheme="majorHAnsi" w:hAnsiTheme="majorHAnsi"/>
          <w:b/>
          <w:sz w:val="23"/>
          <w:szCs w:val="23"/>
        </w:rPr>
        <w:t>st</w:t>
      </w:r>
      <w:r w:rsidR="00EA384E" w:rsidRPr="001428AA">
        <w:rPr>
          <w:rFonts w:asciiTheme="majorHAnsi" w:hAnsiTheme="majorHAnsi"/>
          <w:b/>
          <w:sz w:val="23"/>
          <w:szCs w:val="23"/>
        </w:rPr>
        <w:t>ituti</w:t>
      </w:r>
      <w:r w:rsidR="00C25FAA" w:rsidRPr="001428AA">
        <w:rPr>
          <w:rFonts w:asciiTheme="majorHAnsi" w:hAnsiTheme="majorHAnsi"/>
          <w:b/>
          <w:sz w:val="23"/>
          <w:szCs w:val="23"/>
        </w:rPr>
        <w:t xml:space="preserve"> tecnici e Ist</w:t>
      </w:r>
      <w:r w:rsidR="00F470C4" w:rsidRPr="001428AA">
        <w:rPr>
          <w:rFonts w:asciiTheme="majorHAnsi" w:hAnsiTheme="majorHAnsi"/>
          <w:b/>
          <w:sz w:val="23"/>
          <w:szCs w:val="23"/>
        </w:rPr>
        <w:t>ituti</w:t>
      </w:r>
      <w:r w:rsidR="00C25FAA" w:rsidRPr="001428AA">
        <w:rPr>
          <w:rFonts w:asciiTheme="majorHAnsi" w:hAnsiTheme="majorHAnsi"/>
          <w:b/>
          <w:sz w:val="23"/>
          <w:szCs w:val="23"/>
        </w:rPr>
        <w:t xml:space="preserve"> professionali</w:t>
      </w:r>
      <w:r w:rsidRPr="00EA384E">
        <w:rPr>
          <w:rFonts w:asciiTheme="majorHAnsi" w:hAnsiTheme="majorHAnsi"/>
        </w:rPr>
        <w:t>:</w:t>
      </w:r>
      <w:r w:rsidRPr="00EA384E">
        <w:t xml:space="preserve"> </w:t>
      </w:r>
      <w:r w:rsidRPr="00F93AE5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BF189A" w:rsidRPr="00F93AE5" w:rsidRDefault="00BF189A" w:rsidP="00BF189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93AE5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tbl>
      <w:tblPr>
        <w:tblW w:w="9634" w:type="dxa"/>
        <w:tblBorders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3681"/>
        <w:gridCol w:w="708"/>
      </w:tblGrid>
      <w:tr w:rsidR="00BF189A" w:rsidRPr="00F93AE5" w:rsidTr="00563D7C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30" w:type="dxa"/>
            </w:tcMar>
            <w:vAlign w:val="bottom"/>
            <w:hideMark/>
          </w:tcPr>
          <w:p w:rsidR="00BF189A" w:rsidRPr="00713463" w:rsidRDefault="00BF189A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  <w:p w:rsidR="00BF189A" w:rsidRDefault="00BF189A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Categoria</w:t>
            </w:r>
          </w:p>
          <w:p w:rsidR="001D0A30" w:rsidRDefault="001D0A30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D0A30" w:rsidRPr="00713463" w:rsidRDefault="001D0A30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30" w:type="dxa"/>
            </w:tcMar>
            <w:vAlign w:val="bottom"/>
            <w:hideMark/>
          </w:tcPr>
          <w:p w:rsidR="00BF189A" w:rsidRPr="00713463" w:rsidRDefault="00BF189A" w:rsidP="0012122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EA384E" w:rsidRDefault="00BF189A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 xml:space="preserve">Titolo del </w:t>
            </w:r>
          </w:p>
          <w:p w:rsidR="00BF189A" w:rsidRDefault="00BF189A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progetto</w:t>
            </w:r>
            <w:proofErr w:type="gramEnd"/>
            <w:r w:rsidR="00EA384E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 xml:space="preserve"> 2023</w:t>
            </w:r>
          </w:p>
          <w:p w:rsidR="001D0A30" w:rsidRPr="00713463" w:rsidRDefault="001D0A30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30" w:type="dxa"/>
            </w:tcMar>
            <w:vAlign w:val="bottom"/>
            <w:hideMark/>
          </w:tcPr>
          <w:p w:rsidR="00BF189A" w:rsidRPr="00713463" w:rsidRDefault="00BF189A" w:rsidP="001D0A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Denominazione</w:t>
            </w:r>
          </w:p>
          <w:p w:rsidR="00BF189A" w:rsidRDefault="001D0A30" w:rsidP="001D0A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S</w:t>
            </w:r>
            <w:r w:rsidR="00BF189A"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cuola</w:t>
            </w:r>
          </w:p>
          <w:p w:rsidR="001D0A30" w:rsidRPr="00713463" w:rsidRDefault="001D0A30" w:rsidP="001212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30" w:type="dxa"/>
            </w:tcMar>
            <w:vAlign w:val="bottom"/>
            <w:hideMark/>
          </w:tcPr>
          <w:p w:rsidR="00BF189A" w:rsidRDefault="00BF189A" w:rsidP="00563D7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1346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Prov</w:t>
            </w:r>
            <w:proofErr w:type="spellEnd"/>
            <w:r w:rsidR="00563D7C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  <w:p w:rsidR="001D0A30" w:rsidRDefault="001D0A30" w:rsidP="00563D7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D0A30" w:rsidRPr="00713463" w:rsidRDefault="001D0A30" w:rsidP="00563D7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F189A" w:rsidRPr="00F93AE5" w:rsidTr="00563D7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0" w:type="dxa"/>
              <w:left w:w="120" w:type="dxa"/>
              <w:bottom w:w="0" w:type="dxa"/>
              <w:right w:w="30" w:type="dxa"/>
            </w:tcMar>
            <w:hideMark/>
          </w:tcPr>
          <w:p w:rsidR="00BF189A" w:rsidRPr="00F93AE5" w:rsidRDefault="00BF189A" w:rsidP="0012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0" w:type="dxa"/>
              <w:left w:w="120" w:type="dxa"/>
              <w:bottom w:w="0" w:type="dxa"/>
              <w:right w:w="30" w:type="dxa"/>
            </w:tcMar>
            <w:hideMark/>
          </w:tcPr>
          <w:p w:rsidR="00BF189A" w:rsidRPr="00F93AE5" w:rsidRDefault="00BF189A" w:rsidP="0012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0" w:type="dxa"/>
              <w:left w:w="120" w:type="dxa"/>
              <w:bottom w:w="0" w:type="dxa"/>
              <w:right w:w="30" w:type="dxa"/>
            </w:tcMar>
            <w:hideMark/>
          </w:tcPr>
          <w:p w:rsidR="00BF189A" w:rsidRPr="00F93AE5" w:rsidRDefault="00BF189A" w:rsidP="0012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0" w:type="dxa"/>
              <w:left w:w="120" w:type="dxa"/>
              <w:bottom w:w="0" w:type="dxa"/>
              <w:right w:w="30" w:type="dxa"/>
            </w:tcMar>
            <w:hideMark/>
          </w:tcPr>
          <w:p w:rsidR="00BF189A" w:rsidRPr="00F93AE5" w:rsidRDefault="00BF189A" w:rsidP="0056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189A" w:rsidRPr="00F93AE5" w:rsidTr="00EC7B60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F93AE5" w:rsidRDefault="001D0A30" w:rsidP="00121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F93AE5" w:rsidRDefault="001D0A30" w:rsidP="00C25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Esperienza di Stage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C25FAA" w:rsidRDefault="00BF189A" w:rsidP="00C25FAA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Liceo Statale "S. Pizzi" </w:t>
            </w:r>
            <w:r w:rsid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>di</w:t>
            </w:r>
            <w:r w:rsidR="00A11722"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 </w:t>
            </w: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>Capua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F93AE5" w:rsidRDefault="00BF189A" w:rsidP="00563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BF189A" w:rsidRPr="00F93AE5" w:rsidTr="00EC7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F93AE5" w:rsidRDefault="001D0A30" w:rsidP="001212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3"/>
                <w:szCs w:val="23"/>
              </w:rPr>
            </w:pPr>
            <w:proofErr w:type="spellStart"/>
            <w:r>
              <w:rPr>
                <w:rFonts w:ascii="ArialMT" w:hAnsi="ArialMT" w:cs="ArialMT"/>
                <w:sz w:val="23"/>
                <w:szCs w:val="23"/>
              </w:rPr>
              <w:t>Arteologia</w:t>
            </w:r>
            <w:proofErr w:type="spellEnd"/>
            <w:r>
              <w:rPr>
                <w:rFonts w:ascii="ArialMT" w:hAnsi="ArialMT" w:cs="ArialMT"/>
                <w:sz w:val="23"/>
                <w:szCs w:val="23"/>
              </w:rPr>
              <w:t xml:space="preserve"> - conoscenza</w:t>
            </w:r>
          </w:p>
          <w:p w:rsidR="00BF189A" w:rsidRPr="00F93AE5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ArialMT" w:hAnsi="ArialMT" w:cs="ArialMT"/>
                <w:sz w:val="23"/>
                <w:szCs w:val="23"/>
              </w:rPr>
              <w:t>e</w:t>
            </w:r>
            <w:proofErr w:type="gramEnd"/>
            <w:r>
              <w:rPr>
                <w:rFonts w:ascii="ArialMT" w:hAnsi="ArialMT" w:cs="ArialMT"/>
                <w:sz w:val="23"/>
                <w:szCs w:val="23"/>
              </w:rPr>
              <w:t xml:space="preserve"> valorizzazione del </w:t>
            </w:r>
            <w:r w:rsidR="00F470C4">
              <w:rPr>
                <w:rFonts w:ascii="ArialMT" w:hAnsi="ArialMT" w:cs="ArialMT"/>
                <w:sz w:val="23"/>
                <w:szCs w:val="23"/>
              </w:rPr>
              <w:t>p</w:t>
            </w:r>
            <w:r>
              <w:rPr>
                <w:rFonts w:ascii="ArialMT" w:hAnsi="ArialMT" w:cs="ArialMT"/>
                <w:sz w:val="23"/>
                <w:szCs w:val="23"/>
              </w:rPr>
              <w:t>atrimonio archeologico per lo sviluppo del</w:t>
            </w:r>
            <w:r w:rsidR="00C25FAA">
              <w:rPr>
                <w:rFonts w:ascii="ArialMT" w:hAnsi="ArialMT" w:cs="ArialMT"/>
                <w:sz w:val="23"/>
                <w:szCs w:val="23"/>
              </w:rPr>
              <w:t xml:space="preserve"> </w:t>
            </w:r>
            <w:r>
              <w:rPr>
                <w:rFonts w:ascii="ArialMT" w:hAnsi="ArialMT" w:cs="ArialMT"/>
                <w:sz w:val="23"/>
                <w:szCs w:val="23"/>
              </w:rPr>
              <w:t>Territorio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AA5715" w:rsidRDefault="00AA5715" w:rsidP="00C25FAA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</w:p>
          <w:p w:rsidR="00BF189A" w:rsidRPr="00C25FAA" w:rsidRDefault="00BF189A" w:rsidP="00C25FAA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Agostino Nifo </w:t>
            </w:r>
            <w:r w:rsid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>di</w:t>
            </w: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 Sessa Aurunca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F189A" w:rsidRPr="006D20D3" w:rsidRDefault="00BF189A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1D0A30" w:rsidRPr="00F93AE5" w:rsidTr="00EC7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Default="001D0A30" w:rsidP="001D0A30">
            <w:r w:rsidRPr="00AD40C2"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F93AE5" w:rsidRDefault="001D0A30" w:rsidP="00C25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Scopriamo l'invisibile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C25FAA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hAnsi="Helvetica" w:cs="ArialMT"/>
                <w:sz w:val="23"/>
                <w:szCs w:val="23"/>
              </w:rPr>
              <w:t>Liceo Statale Galileo Galilei</w:t>
            </w:r>
            <w:r w:rsidR="00C25FAA" w:rsidRPr="00C25FAA">
              <w:rPr>
                <w:rFonts w:ascii="Helvetica" w:hAnsi="Helvetica"/>
                <w:color w:val="333333"/>
                <w:sz w:val="23"/>
                <w:szCs w:val="23"/>
              </w:rPr>
              <w:t xml:space="preserve"> di Piedimonte Matese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6D20D3" w:rsidRDefault="001D0A30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1D0A30" w:rsidRPr="00F93AE5" w:rsidTr="00EC7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Default="001D0A30" w:rsidP="001D0A30">
            <w:r w:rsidRPr="00AD40C2"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F93AE5" w:rsidRDefault="001D0A30" w:rsidP="00C25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MT" w:hAnsi="ArialMT" w:cs="ArialMT"/>
                <w:sz w:val="23"/>
                <w:szCs w:val="23"/>
              </w:rPr>
              <w:t>WeARTogether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C25FAA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MT"/>
                <w:sz w:val="23"/>
                <w:szCs w:val="23"/>
              </w:rPr>
            </w:pPr>
            <w:r w:rsidRPr="00C25FAA">
              <w:rPr>
                <w:rFonts w:ascii="Helvetica" w:hAnsi="Helvetica" w:cs="ArialMT"/>
                <w:sz w:val="23"/>
                <w:szCs w:val="23"/>
              </w:rPr>
              <w:t>Liceo Scientifico statale "Enrico</w:t>
            </w:r>
          </w:p>
          <w:p w:rsidR="001D0A30" w:rsidRPr="00C25FAA" w:rsidRDefault="001D0A30" w:rsidP="00C25FAA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hAnsi="Helvetica" w:cs="ArialMT"/>
                <w:sz w:val="23"/>
                <w:szCs w:val="23"/>
              </w:rPr>
              <w:t>Fermi"</w:t>
            </w:r>
            <w:r w:rsidR="00C25FAA" w:rsidRPr="00C25FAA">
              <w:rPr>
                <w:rFonts w:ascii="Helvetica" w:hAnsi="Helvetica" w:cs="ArialMT"/>
                <w:sz w:val="23"/>
                <w:szCs w:val="23"/>
              </w:rPr>
              <w:t xml:space="preserve"> </w:t>
            </w:r>
            <w:r w:rsidR="00C25FAA" w:rsidRPr="00C25FAA">
              <w:rPr>
                <w:rFonts w:ascii="Helvetica" w:hAnsi="Helvetica"/>
                <w:color w:val="333333"/>
                <w:sz w:val="23"/>
                <w:szCs w:val="23"/>
              </w:rPr>
              <w:t>di Aversa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6D20D3" w:rsidRDefault="001D0A30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1D0A30" w:rsidRPr="00F93AE5" w:rsidTr="00EC7B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Default="001D0A30" w:rsidP="001D0A30">
            <w:r w:rsidRPr="00AD40C2"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F93AE5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Monitoraggio dell'impronta ecologica e degli impatti ambientali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C25FAA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color w:val="333333"/>
                <w:sz w:val="23"/>
                <w:szCs w:val="23"/>
              </w:rPr>
            </w:pPr>
            <w:proofErr w:type="spellStart"/>
            <w:r w:rsidRPr="00C25FAA">
              <w:rPr>
                <w:rFonts w:ascii="Helvetica" w:hAnsi="Helvetica" w:cs="ArialMT"/>
                <w:sz w:val="23"/>
                <w:szCs w:val="23"/>
              </w:rPr>
              <w:t>Isiss</w:t>
            </w:r>
            <w:proofErr w:type="spellEnd"/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</w:t>
            </w:r>
            <w:proofErr w:type="spellStart"/>
            <w:r w:rsidRPr="00C25FAA">
              <w:rPr>
                <w:rFonts w:ascii="Helvetica" w:hAnsi="Helvetica" w:cs="ArialMT"/>
                <w:sz w:val="23"/>
                <w:szCs w:val="23"/>
              </w:rPr>
              <w:t>Amaldi</w:t>
            </w:r>
            <w:proofErr w:type="spellEnd"/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</w:t>
            </w:r>
            <w:r w:rsidR="00A11722" w:rsidRPr="00C25FAA">
              <w:rPr>
                <w:rFonts w:ascii="Helvetica" w:hAnsi="Helvetica" w:cs="ArialMT"/>
                <w:sz w:val="23"/>
                <w:szCs w:val="23"/>
              </w:rPr>
              <w:t>–</w:t>
            </w:r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Nevio</w:t>
            </w:r>
            <w:r w:rsidR="00A11722" w:rsidRPr="00C25FAA">
              <w:rPr>
                <w:rFonts w:ascii="Helvetica" w:hAnsi="Helvetica" w:cs="ArialMT"/>
                <w:sz w:val="23"/>
                <w:szCs w:val="23"/>
              </w:rPr>
              <w:t xml:space="preserve"> </w:t>
            </w:r>
            <w:r w:rsidR="00C25FAA" w:rsidRPr="00C25FAA">
              <w:rPr>
                <w:rFonts w:ascii="Helvetica" w:hAnsi="Helvetica" w:cs="ArialMT"/>
                <w:sz w:val="23"/>
                <w:szCs w:val="23"/>
              </w:rPr>
              <w:t xml:space="preserve">di </w:t>
            </w:r>
            <w:r w:rsidR="00C25FAA" w:rsidRPr="00C25FAA">
              <w:rPr>
                <w:rFonts w:ascii="Helvetica" w:hAnsi="Helvetica"/>
                <w:color w:val="333333"/>
                <w:sz w:val="23"/>
                <w:szCs w:val="23"/>
              </w:rPr>
              <w:t xml:space="preserve">S. Maria </w:t>
            </w:r>
          </w:p>
          <w:p w:rsidR="001D0A30" w:rsidRPr="00C25FAA" w:rsidRDefault="00C25FAA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hAnsi="Helvetica"/>
                <w:color w:val="333333"/>
                <w:sz w:val="23"/>
                <w:szCs w:val="23"/>
              </w:rPr>
              <w:t>C. Vetere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6D20D3" w:rsidRDefault="001D0A30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536BEB" w:rsidRPr="00F93AE5" w:rsidTr="00563D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F93AE5" w:rsidRDefault="00536BEB" w:rsidP="00536B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Licei -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F93AE5" w:rsidRDefault="00536BEB" w:rsidP="00536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A scuola di Cinema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C25FAA" w:rsidRDefault="00536BEB" w:rsidP="0053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Liceo "Pietro Giannone" </w:t>
            </w:r>
            <w:r>
              <w:rPr>
                <w:rFonts w:ascii="Helvetica" w:hAnsi="Helvetica" w:cs="ArialMT"/>
                <w:sz w:val="23"/>
                <w:szCs w:val="23"/>
              </w:rPr>
              <w:t>di</w:t>
            </w:r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</w:t>
            </w: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>Caserta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6D20D3" w:rsidRDefault="00536BEB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536BEB" w:rsidRPr="00F93AE5" w:rsidTr="00F030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F93AE5" w:rsidRDefault="00536BEB" w:rsidP="0053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Istituti tecnici (IT) e Istituti professionali (IP) –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Default="00536BEB" w:rsidP="00536BEB">
            <w:pPr>
              <w:spacing w:after="0" w:line="240" w:lineRule="auto"/>
              <w:jc w:val="center"/>
              <w:rPr>
                <w:rFonts w:ascii="ArialMT" w:hAnsi="ArialMT" w:cs="ArialMT"/>
                <w:sz w:val="23"/>
                <w:szCs w:val="23"/>
              </w:rPr>
            </w:pPr>
          </w:p>
          <w:p w:rsidR="00536BEB" w:rsidRPr="00F93AE5" w:rsidRDefault="00536BEB" w:rsidP="00536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Green Planet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Default="00536BEB" w:rsidP="00536BE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</w:p>
          <w:p w:rsidR="00536BEB" w:rsidRPr="00C25FAA" w:rsidRDefault="00536BEB" w:rsidP="00536BE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ITI-LS Francesco Giordani </w:t>
            </w:r>
            <w:r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di </w:t>
            </w: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>Caserta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</w:tcPr>
          <w:p w:rsidR="00536BEB" w:rsidRPr="006D20D3" w:rsidRDefault="00536BEB" w:rsidP="00563D7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br/>
            </w: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1D0A30" w:rsidRPr="00F93AE5" w:rsidTr="00F030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F93AE5" w:rsidRDefault="001D0A30" w:rsidP="001D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Istituti tecnici (IT) e Istituti professionali (IP) –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AA5715" w:rsidRDefault="00AA5715" w:rsidP="00C25FAA">
            <w:pPr>
              <w:spacing w:after="0" w:line="240" w:lineRule="auto"/>
              <w:jc w:val="center"/>
              <w:rPr>
                <w:rFonts w:ascii="ArialMT" w:hAnsi="ArialMT" w:cs="ArialMT"/>
                <w:sz w:val="23"/>
                <w:szCs w:val="23"/>
              </w:rPr>
            </w:pPr>
          </w:p>
          <w:p w:rsidR="001D0A30" w:rsidRPr="00AA5715" w:rsidRDefault="001D0A30" w:rsidP="00C25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</w:pPr>
            <w:r w:rsidRPr="00AA5715">
              <w:rPr>
                <w:rFonts w:ascii="ArialMT" w:hAnsi="ArialMT" w:cs="ArialMT"/>
                <w:sz w:val="23"/>
                <w:szCs w:val="23"/>
                <w:lang w:val="en-US"/>
              </w:rPr>
              <w:t>How to make a Festival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AA5715" w:rsidRDefault="00AA5715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MT"/>
                <w:sz w:val="23"/>
                <w:szCs w:val="23"/>
                <w:lang w:val="en-US"/>
              </w:rPr>
            </w:pPr>
          </w:p>
          <w:p w:rsidR="001D0A30" w:rsidRPr="00C25FAA" w:rsidRDefault="001D0A30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r w:rsidRPr="00C25FAA">
              <w:rPr>
                <w:rFonts w:ascii="Helvetica" w:hAnsi="Helvetica" w:cs="ArialMT"/>
                <w:sz w:val="23"/>
                <w:szCs w:val="23"/>
              </w:rPr>
              <w:t>I</w:t>
            </w:r>
            <w:r w:rsidRPr="00F470C4">
              <w:rPr>
                <w:rFonts w:ascii="Helvetica" w:hAnsi="Helvetica" w:cs="ArialMT"/>
                <w:szCs w:val="23"/>
              </w:rPr>
              <w:t>STITUTO</w:t>
            </w:r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MATTEI </w:t>
            </w:r>
            <w:r w:rsidR="00C25FAA">
              <w:rPr>
                <w:rFonts w:ascii="Helvetica" w:hAnsi="Helvetica" w:cs="ArialMT"/>
                <w:sz w:val="23"/>
                <w:szCs w:val="23"/>
              </w:rPr>
              <w:t>di</w:t>
            </w:r>
            <w:r w:rsidRPr="00C25FAA"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  <w:t xml:space="preserve"> Caserta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6D20D3" w:rsidRDefault="001D0A30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  <w:tr w:rsidR="001D0A30" w:rsidRPr="00F93AE5" w:rsidTr="00F030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F93AE5" w:rsidRDefault="001D0A30" w:rsidP="001D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Istituti tecnici (IT) e Istituti professionali (IP) – per percorsi PCTO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AA5715" w:rsidRDefault="00AA5715" w:rsidP="00C25FAA">
            <w:pPr>
              <w:spacing w:after="0" w:line="240" w:lineRule="auto"/>
              <w:jc w:val="center"/>
              <w:rPr>
                <w:rFonts w:ascii="ArialMT" w:hAnsi="ArialMT" w:cs="ArialMT"/>
                <w:sz w:val="23"/>
                <w:szCs w:val="23"/>
              </w:rPr>
            </w:pPr>
          </w:p>
          <w:p w:rsidR="001D0A30" w:rsidRPr="00F93AE5" w:rsidRDefault="001D0A30" w:rsidP="00C25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ArialMT" w:hAnsi="ArialMT" w:cs="ArialMT"/>
                <w:sz w:val="23"/>
                <w:szCs w:val="23"/>
              </w:rPr>
              <w:t>Imparare Facendo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AA5715" w:rsidRDefault="00AA5715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MT"/>
                <w:sz w:val="23"/>
                <w:szCs w:val="23"/>
              </w:rPr>
            </w:pPr>
          </w:p>
          <w:p w:rsidR="001D0A30" w:rsidRPr="00C25FAA" w:rsidRDefault="00A11722" w:rsidP="00C2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3"/>
                <w:szCs w:val="23"/>
                <w:lang w:eastAsia="it-IT"/>
              </w:rPr>
            </w:pPr>
            <w:proofErr w:type="spellStart"/>
            <w:r w:rsidRPr="00C25FAA">
              <w:rPr>
                <w:rFonts w:ascii="Helvetica" w:hAnsi="Helvetica" w:cs="ArialMT"/>
                <w:sz w:val="23"/>
                <w:szCs w:val="23"/>
              </w:rPr>
              <w:t>Isiss</w:t>
            </w:r>
            <w:proofErr w:type="spellEnd"/>
            <w:r w:rsidRPr="00C25FAA">
              <w:rPr>
                <w:rFonts w:ascii="Helvetica" w:hAnsi="Helvetica" w:cs="ArialMT"/>
                <w:sz w:val="23"/>
                <w:szCs w:val="23"/>
              </w:rPr>
              <w:t xml:space="preserve"> – Piedimonte Matese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1D0A30" w:rsidRPr="006D20D3" w:rsidRDefault="001D0A30" w:rsidP="00563D7C">
            <w:pPr>
              <w:jc w:val="center"/>
              <w:rPr>
                <w:rFonts w:ascii="Calibri" w:hAnsi="Calibri"/>
              </w:rPr>
            </w:pPr>
            <w:r w:rsidRPr="00F93AE5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</w:t>
            </w:r>
            <w:r w:rsidRPr="006D20D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</w:t>
            </w:r>
          </w:p>
        </w:tc>
      </w:tr>
    </w:tbl>
    <w:p w:rsidR="001D0A30" w:rsidRDefault="001D0A30"/>
    <w:sectPr w:rsidR="001D0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27" w:rsidRDefault="00187227" w:rsidP="00EC7B60">
      <w:pPr>
        <w:spacing w:after="0" w:line="240" w:lineRule="auto"/>
      </w:pPr>
      <w:r>
        <w:separator/>
      </w:r>
    </w:p>
  </w:endnote>
  <w:endnote w:type="continuationSeparator" w:id="0">
    <w:p w:rsidR="00187227" w:rsidRDefault="00187227" w:rsidP="00EC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60" w:rsidRDefault="00EC7B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83821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C7B60" w:rsidRDefault="00EC7B60" w:rsidP="00EC7B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7B60" w:rsidRDefault="00EC7B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60" w:rsidRDefault="00EC7B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27" w:rsidRDefault="00187227" w:rsidP="00EC7B60">
      <w:pPr>
        <w:spacing w:after="0" w:line="240" w:lineRule="auto"/>
      </w:pPr>
      <w:r>
        <w:separator/>
      </w:r>
    </w:p>
  </w:footnote>
  <w:footnote w:type="continuationSeparator" w:id="0">
    <w:p w:rsidR="00187227" w:rsidRDefault="00187227" w:rsidP="00EC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60" w:rsidRDefault="00EC7B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60" w:rsidRPr="00BB7A8D" w:rsidRDefault="00EC7B60" w:rsidP="00EC7B60">
    <w:pPr>
      <w:spacing w:line="360" w:lineRule="auto"/>
      <w:jc w:val="both"/>
      <w:rPr>
        <w:rFonts w:ascii="Calibri Light" w:hAnsi="Calibri Light"/>
        <w:b/>
        <w:sz w:val="28"/>
      </w:rPr>
    </w:pPr>
    <w:r w:rsidRPr="00EC7B60">
      <w:rPr>
        <w:rFonts w:ascii="Calibri Light" w:hAnsi="Calibri Light"/>
        <w:b/>
        <w:sz w:val="28"/>
        <w:u w:val="single"/>
      </w:rPr>
      <w:t>Elenco progetti premiati</w:t>
    </w:r>
    <w:r w:rsidRPr="00BB7A8D">
      <w:rPr>
        <w:rFonts w:ascii="Calibri Light" w:hAnsi="Calibri Light"/>
        <w:b/>
        <w:sz w:val="28"/>
      </w:rPr>
      <w:t>– Storie di alternanza</w:t>
    </w:r>
    <w:r>
      <w:rPr>
        <w:rFonts w:ascii="Calibri Light" w:hAnsi="Calibri Light"/>
        <w:b/>
        <w:sz w:val="28"/>
      </w:rPr>
      <w:t xml:space="preserve"> 2023</w:t>
    </w:r>
  </w:p>
  <w:p w:rsidR="00EC7B60" w:rsidRDefault="00EC7B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60" w:rsidRDefault="00EC7B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9A"/>
    <w:rsid w:val="001230BA"/>
    <w:rsid w:val="001428AA"/>
    <w:rsid w:val="00187227"/>
    <w:rsid w:val="001D0A30"/>
    <w:rsid w:val="00390997"/>
    <w:rsid w:val="00422F18"/>
    <w:rsid w:val="00536BEB"/>
    <w:rsid w:val="00563D7C"/>
    <w:rsid w:val="008E7EAF"/>
    <w:rsid w:val="00956583"/>
    <w:rsid w:val="00A11722"/>
    <w:rsid w:val="00AA5715"/>
    <w:rsid w:val="00B9726B"/>
    <w:rsid w:val="00BB7A8D"/>
    <w:rsid w:val="00BF189A"/>
    <w:rsid w:val="00C25FAA"/>
    <w:rsid w:val="00CC454C"/>
    <w:rsid w:val="00EA384E"/>
    <w:rsid w:val="00EC7B60"/>
    <w:rsid w:val="00F03055"/>
    <w:rsid w:val="00F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B205-DF94-4462-8140-EE448E1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8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58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C7B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B60"/>
  </w:style>
  <w:style w:type="paragraph" w:styleId="Pidipagina">
    <w:name w:val="footer"/>
    <w:basedOn w:val="Normale"/>
    <w:link w:val="PidipaginaCarattere"/>
    <w:uiPriority w:val="99"/>
    <w:unhideWhenUsed/>
    <w:rsid w:val="00EC7B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Izzo Adriano</dc:creator>
  <cp:keywords/>
  <dc:description/>
  <cp:lastModifiedBy>Izzo Adriano</cp:lastModifiedBy>
  <cp:revision>8</cp:revision>
  <cp:lastPrinted>2023-05-08T11:07:00Z</cp:lastPrinted>
  <dcterms:created xsi:type="dcterms:W3CDTF">2023-05-04T14:34:00Z</dcterms:created>
  <dcterms:modified xsi:type="dcterms:W3CDTF">2023-05-08T11:08:00Z</dcterms:modified>
</cp:coreProperties>
</file>